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223" w:lineRule="auto"/>
        <w:jc w:val="center"/>
        <w:rPr>
          <w:rFonts w:hint="eastAsia" w:ascii="仿宋" w:hAnsi="仿宋" w:eastAsia="仿宋" w:cs="仿宋"/>
          <w:spacing w:val="-12"/>
          <w:sz w:val="28"/>
          <w:szCs w:val="28"/>
          <w:lang w:val="en-US" w:eastAsia="zh-CN"/>
          <w14:textOutline w14:w="5103" w14:cap="sq" w14:cmpd="sng">
            <w14:solidFill>
              <w14:srgbClr w14:val="000000"/>
            </w14:solidFill>
            <w14:prstDash w14:val="solid"/>
            <w14:bevel/>
          </w14:textOutline>
        </w:rPr>
      </w:pPr>
    </w:p>
    <w:p>
      <w:pPr>
        <w:spacing w:before="91" w:line="223" w:lineRule="auto"/>
        <w:jc w:val="center"/>
        <w:rPr>
          <w:rFonts w:ascii="仿宋" w:hAnsi="仿宋" w:eastAsia="仿宋" w:cs="仿宋"/>
          <w:sz w:val="28"/>
          <w:szCs w:val="28"/>
        </w:rPr>
      </w:pPr>
      <w:r>
        <w:rPr>
          <w:rFonts w:hint="eastAsia" w:ascii="仿宋" w:hAnsi="仿宋" w:eastAsia="仿宋" w:cs="仿宋"/>
          <w:spacing w:val="-12"/>
          <w:sz w:val="28"/>
          <w:szCs w:val="28"/>
          <w:lang w:eastAsia="zh-CN"/>
          <w14:textOutline w14:w="5103" w14:cap="sq" w14:cmpd="sng">
            <w14:solidFill>
              <w14:srgbClr w14:val="000000"/>
            </w14:solidFill>
            <w14:prstDash w14:val="solid"/>
            <w14:bevel/>
          </w14:textOutline>
        </w:rPr>
        <w:t>（水平二）四年级下学期篮球</w:t>
      </w:r>
      <w:r>
        <w:rPr>
          <w:rFonts w:ascii="仿宋" w:hAnsi="仿宋" w:eastAsia="仿宋" w:cs="仿宋"/>
          <w:spacing w:val="-12"/>
          <w:sz w:val="28"/>
          <w:szCs w:val="28"/>
          <w14:textOutline w14:w="5103" w14:cap="sq" w14:cmpd="sng">
            <w14:solidFill>
              <w14:srgbClr w14:val="000000"/>
            </w14:solidFill>
            <w14:prstDash w14:val="solid"/>
            <w14:bevel/>
          </w14:textOutline>
        </w:rPr>
        <w:t>专项运动技能大单元教学计划</w:t>
      </w:r>
    </w:p>
    <w:p>
      <w:pPr>
        <w:spacing w:line="31" w:lineRule="auto"/>
        <w:rPr>
          <w:rFonts w:ascii="Arial"/>
          <w:sz w:val="2"/>
        </w:rPr>
      </w:pPr>
    </w:p>
    <w:tbl>
      <w:tblPr>
        <w:tblStyle w:val="8"/>
        <w:tblW w:w="1004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20"/>
        <w:gridCol w:w="1049"/>
        <w:gridCol w:w="519"/>
        <w:gridCol w:w="426"/>
        <w:gridCol w:w="673"/>
        <w:gridCol w:w="587"/>
        <w:gridCol w:w="1498"/>
        <w:gridCol w:w="912"/>
        <w:gridCol w:w="470"/>
        <w:gridCol w:w="1298"/>
        <w:gridCol w:w="639"/>
        <w:gridCol w:w="628"/>
        <w:gridCol w:w="2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90" w:hRule="atLeast"/>
        </w:trPr>
        <w:tc>
          <w:tcPr>
            <w:tcW w:w="1320" w:type="dxa"/>
            <w:vAlign w:val="center"/>
          </w:tcPr>
          <w:p>
            <w:pPr>
              <w:spacing w:before="180" w:line="232" w:lineRule="auto"/>
              <w:ind w:left="429"/>
              <w:jc w:val="center"/>
              <w:rPr>
                <w:rFonts w:ascii="仿宋" w:hAnsi="仿宋" w:eastAsia="仿宋" w:cs="仿宋"/>
                <w:sz w:val="23"/>
                <w:szCs w:val="23"/>
              </w:rPr>
            </w:pPr>
            <w:r>
              <w:rPr>
                <w:rFonts w:ascii="仿宋" w:hAnsi="仿宋" w:eastAsia="仿宋" w:cs="仿宋"/>
                <w:spacing w:val="-3"/>
                <w:sz w:val="23"/>
                <w:szCs w:val="23"/>
                <w14:textOutline w14:w="4358" w14:cap="sq" w14:cmpd="sng">
                  <w14:solidFill>
                    <w14:srgbClr w14:val="000000"/>
                  </w14:solidFill>
                  <w14:prstDash w14:val="solid"/>
                  <w14:bevel/>
                </w14:textOutline>
              </w:rPr>
              <w:t>项</w:t>
            </w:r>
            <w:r>
              <w:rPr>
                <w:rFonts w:ascii="仿宋" w:hAnsi="仿宋" w:eastAsia="仿宋" w:cs="仿宋"/>
                <w:spacing w:val="-2"/>
                <w:sz w:val="23"/>
                <w:szCs w:val="23"/>
                <w14:textOutline w14:w="4358" w14:cap="sq" w14:cmpd="sng">
                  <w14:solidFill>
                    <w14:srgbClr w14:val="000000"/>
                  </w14:solidFill>
                  <w14:prstDash w14:val="solid"/>
                  <w14:bevel/>
                </w14:textOutline>
              </w:rPr>
              <w:t>目</w:t>
            </w:r>
          </w:p>
        </w:tc>
        <w:tc>
          <w:tcPr>
            <w:tcW w:w="1568" w:type="dxa"/>
            <w:gridSpan w:val="2"/>
            <w:vAlign w:val="center"/>
          </w:tcPr>
          <w:p>
            <w:pPr>
              <w:jc w:val="center"/>
              <w:rPr>
                <w:rFonts w:ascii="Arial"/>
                <w:sz w:val="21"/>
              </w:rPr>
            </w:pPr>
          </w:p>
          <w:p>
            <w:pPr>
              <w:bidi w:val="0"/>
              <w:jc w:val="center"/>
              <w:rPr>
                <w:rFonts w:hint="default" w:ascii="Arial" w:hAnsi="Arial" w:eastAsia="宋体" w:cs="Arial"/>
                <w:snapToGrid w:val="0"/>
                <w:color w:val="000000"/>
                <w:kern w:val="0"/>
                <w:sz w:val="21"/>
                <w:szCs w:val="21"/>
                <w:lang w:val="en-US" w:eastAsia="zh-CN"/>
              </w:rPr>
            </w:pPr>
            <w:r>
              <w:rPr>
                <w:rFonts w:hint="eastAsia" w:eastAsia="宋体" w:cs="Arial"/>
                <w:snapToGrid w:val="0"/>
                <w:color w:val="000000"/>
                <w:kern w:val="0"/>
                <w:sz w:val="21"/>
                <w:szCs w:val="21"/>
                <w:lang w:val="en-US" w:eastAsia="zh-CN"/>
              </w:rPr>
              <w:t>篮球</w:t>
            </w:r>
          </w:p>
        </w:tc>
        <w:tc>
          <w:tcPr>
            <w:tcW w:w="1099" w:type="dxa"/>
            <w:gridSpan w:val="2"/>
            <w:vAlign w:val="center"/>
          </w:tcPr>
          <w:p>
            <w:pPr>
              <w:spacing w:before="181" w:line="231" w:lineRule="auto"/>
              <w:ind w:left="322"/>
              <w:jc w:val="center"/>
              <w:rPr>
                <w:rFonts w:ascii="仿宋" w:hAnsi="仿宋" w:eastAsia="仿宋" w:cs="仿宋"/>
                <w:sz w:val="23"/>
                <w:szCs w:val="23"/>
              </w:rPr>
            </w:pPr>
            <w:r>
              <w:rPr>
                <w:rFonts w:ascii="仿宋" w:hAnsi="仿宋" w:eastAsia="仿宋" w:cs="仿宋"/>
                <w:spacing w:val="-3"/>
                <w:sz w:val="23"/>
                <w:szCs w:val="23"/>
                <w14:textOutline w14:w="4358" w14:cap="sq" w14:cmpd="sng">
                  <w14:solidFill>
                    <w14:srgbClr w14:val="000000"/>
                  </w14:solidFill>
                  <w14:prstDash w14:val="solid"/>
                  <w14:bevel/>
                </w14:textOutline>
              </w:rPr>
              <w:t>班</w:t>
            </w:r>
            <w:r>
              <w:rPr>
                <w:rFonts w:ascii="仿宋" w:hAnsi="仿宋" w:eastAsia="仿宋" w:cs="仿宋"/>
                <w:spacing w:val="-2"/>
                <w:sz w:val="23"/>
                <w:szCs w:val="23"/>
                <w14:textOutline w14:w="4358" w14:cap="sq" w14:cmpd="sng">
                  <w14:solidFill>
                    <w14:srgbClr w14:val="000000"/>
                  </w14:solidFill>
                  <w14:prstDash w14:val="solid"/>
                  <w14:bevel/>
                </w14:textOutline>
              </w:rPr>
              <w:t>级</w:t>
            </w:r>
          </w:p>
        </w:tc>
        <w:tc>
          <w:tcPr>
            <w:tcW w:w="2085" w:type="dxa"/>
            <w:gridSpan w:val="2"/>
            <w:vAlign w:val="center"/>
          </w:tcPr>
          <w:p>
            <w:pPr>
              <w:spacing w:before="180" w:line="231" w:lineRule="auto"/>
              <w:jc w:val="center"/>
              <w:rPr>
                <w:rFonts w:hint="eastAsia" w:ascii="仿宋" w:hAnsi="仿宋" w:eastAsia="仿宋" w:cs="仿宋"/>
                <w:sz w:val="23"/>
                <w:szCs w:val="23"/>
                <w:lang w:val="en-US" w:eastAsia="zh-CN"/>
              </w:rPr>
            </w:pPr>
            <w:r>
              <w:rPr>
                <w:rFonts w:hint="eastAsia" w:ascii="仿宋" w:hAnsi="仿宋" w:eastAsia="仿宋" w:cs="仿宋"/>
                <w:sz w:val="23"/>
                <w:szCs w:val="23"/>
                <w:lang w:val="en-US" w:eastAsia="zh-CN"/>
              </w:rPr>
              <w:t>四年级</w:t>
            </w:r>
          </w:p>
        </w:tc>
        <w:tc>
          <w:tcPr>
            <w:tcW w:w="2680" w:type="dxa"/>
            <w:gridSpan w:val="3"/>
            <w:vAlign w:val="center"/>
          </w:tcPr>
          <w:p>
            <w:pPr>
              <w:spacing w:before="180" w:line="230" w:lineRule="auto"/>
              <w:ind w:left="878"/>
              <w:jc w:val="center"/>
              <w:rPr>
                <w:rFonts w:ascii="仿宋" w:hAnsi="仿宋" w:eastAsia="仿宋" w:cs="仿宋"/>
                <w:sz w:val="23"/>
                <w:szCs w:val="23"/>
              </w:rPr>
            </w:pPr>
            <w:r>
              <w:rPr>
                <w:rFonts w:ascii="仿宋" w:hAnsi="仿宋" w:eastAsia="仿宋" w:cs="仿宋"/>
                <w:spacing w:val="-2"/>
                <w:sz w:val="23"/>
                <w:szCs w:val="23"/>
                <w14:textOutline w14:w="4358" w14:cap="sq" w14:cmpd="sng">
                  <w14:solidFill>
                    <w14:srgbClr w14:val="000000"/>
                  </w14:solidFill>
                  <w14:prstDash w14:val="solid"/>
                  <w14:bevel/>
                </w14:textOutline>
              </w:rPr>
              <w:t>总课时数</w:t>
            </w:r>
          </w:p>
        </w:tc>
        <w:tc>
          <w:tcPr>
            <w:tcW w:w="1267" w:type="dxa"/>
            <w:gridSpan w:val="2"/>
            <w:vAlign w:val="center"/>
          </w:tcPr>
          <w:p>
            <w:pPr>
              <w:jc w:val="center"/>
              <w:rPr>
                <w:rFonts w:hint="default" w:ascii="Arial" w:eastAsia="宋体"/>
                <w:sz w:val="21"/>
                <w:lang w:val="en-US" w:eastAsia="zh-CN"/>
              </w:rPr>
            </w:pPr>
          </w:p>
          <w:p>
            <w:pPr>
              <w:jc w:val="center"/>
              <w:rPr>
                <w:rFonts w:hint="default" w:ascii="Arial" w:eastAsia="宋体"/>
                <w:sz w:val="21"/>
                <w:lang w:val="en-US" w:eastAsia="zh-CN"/>
              </w:rPr>
            </w:pPr>
            <w:r>
              <w:rPr>
                <w:rFonts w:hint="eastAsia" w:eastAsia="宋体"/>
                <w:sz w:val="21"/>
                <w:lang w:val="en-US" w:eastAsia="zh-CN"/>
              </w:rPr>
              <w:t>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791" w:hRule="atLeast"/>
        </w:trPr>
        <w:tc>
          <w:tcPr>
            <w:tcW w:w="1320" w:type="dxa"/>
            <w:vAlign w:val="top"/>
          </w:tcPr>
          <w:p>
            <w:pPr>
              <w:spacing w:line="363" w:lineRule="auto"/>
              <w:rPr>
                <w:rFonts w:ascii="Arial"/>
                <w:sz w:val="21"/>
              </w:rPr>
            </w:pPr>
          </w:p>
          <w:p>
            <w:pPr>
              <w:spacing w:before="75" w:line="231" w:lineRule="auto"/>
              <w:ind w:left="194"/>
              <w:rPr>
                <w:rFonts w:ascii="仿宋" w:hAnsi="仿宋" w:eastAsia="仿宋" w:cs="仿宋"/>
                <w:spacing w:val="1"/>
                <w:sz w:val="23"/>
                <w:szCs w:val="23"/>
                <w14:textOutline w14:w="4358" w14:cap="sq" w14:cmpd="sng">
                  <w14:solidFill>
                    <w14:srgbClr w14:val="000000"/>
                  </w14:solidFill>
                  <w14:prstDash w14:val="solid"/>
                  <w14:bevel/>
                </w14:textOutline>
              </w:rPr>
            </w:pPr>
          </w:p>
          <w:p>
            <w:pPr>
              <w:spacing w:before="75" w:line="231" w:lineRule="auto"/>
              <w:ind w:left="194"/>
              <w:rPr>
                <w:rFonts w:ascii="仿宋" w:hAnsi="仿宋" w:eastAsia="仿宋" w:cs="仿宋"/>
                <w:spacing w:val="1"/>
                <w:sz w:val="23"/>
                <w:szCs w:val="23"/>
                <w14:textOutline w14:w="4358" w14:cap="sq" w14:cmpd="sng">
                  <w14:solidFill>
                    <w14:srgbClr w14:val="000000"/>
                  </w14:solidFill>
                  <w14:prstDash w14:val="solid"/>
                  <w14:bevel/>
                </w14:textOutline>
              </w:rPr>
            </w:pPr>
          </w:p>
          <w:p>
            <w:pPr>
              <w:spacing w:before="75" w:line="231" w:lineRule="auto"/>
              <w:ind w:left="194"/>
              <w:rPr>
                <w:rFonts w:ascii="仿宋" w:hAnsi="仿宋" w:eastAsia="仿宋" w:cs="仿宋"/>
                <w:sz w:val="23"/>
                <w:szCs w:val="23"/>
              </w:rPr>
            </w:pPr>
            <w:r>
              <w:rPr>
                <w:rFonts w:ascii="仿宋" w:hAnsi="仿宋" w:eastAsia="仿宋" w:cs="仿宋"/>
                <w:spacing w:val="1"/>
                <w:sz w:val="23"/>
                <w:szCs w:val="23"/>
                <w14:textOutline w14:w="4358" w14:cap="sq" w14:cmpd="sng">
                  <w14:solidFill>
                    <w14:srgbClr w14:val="000000"/>
                  </w14:solidFill>
                  <w14:prstDash w14:val="solid"/>
                  <w14:bevel/>
                </w14:textOutline>
              </w:rPr>
              <w:t>设计思</w:t>
            </w:r>
            <w:r>
              <w:rPr>
                <w:rFonts w:ascii="仿宋" w:hAnsi="仿宋" w:eastAsia="仿宋" w:cs="仿宋"/>
                <w:sz w:val="23"/>
                <w:szCs w:val="23"/>
                <w14:textOutline w14:w="4358" w14:cap="sq" w14:cmpd="sng">
                  <w14:solidFill>
                    <w14:srgbClr w14:val="000000"/>
                  </w14:solidFill>
                  <w14:prstDash w14:val="solid"/>
                  <w14:bevel/>
                </w14:textOutline>
              </w:rPr>
              <w:t>路</w:t>
            </w:r>
          </w:p>
        </w:tc>
        <w:tc>
          <w:tcPr>
            <w:tcW w:w="8699" w:type="dxa"/>
            <w:gridSpan w:val="11"/>
            <w:vAlign w:val="top"/>
          </w:tcPr>
          <w:p>
            <w:pPr>
              <w:snapToGrid w:val="0"/>
              <w:spacing w:line="360" w:lineRule="auto"/>
              <w:ind w:firstLine="420" w:firstLineChars="200"/>
              <w:jc w:val="both"/>
              <w:rPr>
                <w:rFonts w:hint="eastAsia" w:ascii="宋体" w:hAnsi="宋体" w:eastAsia="宋体" w:cs="宋体"/>
                <w:snapToGrid/>
                <w:kern w:val="2"/>
                <w:sz w:val="21"/>
                <w:szCs w:val="21"/>
                <w:lang w:val="en-US" w:eastAsia="zh-CN" w:bidi="ar-SA"/>
              </w:rPr>
            </w:pPr>
            <w:r>
              <w:rPr>
                <w:rFonts w:hint="eastAsia" w:ascii="宋体" w:hAnsi="宋体" w:eastAsia="宋体" w:cs="宋体"/>
                <w:snapToGrid/>
                <w:kern w:val="2"/>
                <w:sz w:val="21"/>
                <w:szCs w:val="21"/>
                <w:lang w:val="en-US" w:eastAsia="zh-CN" w:bidi="ar-SA"/>
              </w:rPr>
              <w:t>根据义务教育体育与健康新课程标准要求，</w:t>
            </w:r>
            <w:r>
              <w:rPr>
                <w:rFonts w:hint="eastAsia" w:ascii="宋体" w:hAnsi="宋体" w:eastAsia="宋体" w:cs="宋体"/>
                <w:snapToGrid/>
                <w:kern w:val="2"/>
                <w:sz w:val="21"/>
                <w:szCs w:val="21"/>
                <w:lang w:val="en-US" w:eastAsia="zh-Hans" w:bidi="ar-SA"/>
              </w:rPr>
              <w:t>坚持</w:t>
            </w:r>
            <w:r>
              <w:rPr>
                <w:rFonts w:hint="eastAsia" w:ascii="宋体" w:hAnsi="宋体" w:eastAsia="宋体" w:cs="宋体"/>
                <w:snapToGrid/>
                <w:kern w:val="2"/>
                <w:sz w:val="21"/>
                <w:szCs w:val="21"/>
                <w:lang w:val="en-US" w:eastAsia="zh-CN" w:bidi="ar-SA"/>
              </w:rPr>
              <w:t>“健康第一</w:t>
            </w:r>
            <w:r>
              <w:rPr>
                <w:rFonts w:hint="eastAsia" w:ascii="宋体" w:hAnsi="宋体" w:eastAsia="宋体" w:cs="宋体"/>
                <w:snapToGrid/>
                <w:kern w:val="2"/>
                <w:sz w:val="21"/>
                <w:szCs w:val="21"/>
                <w:lang w:val="en-US" w:eastAsia="zh-Hans" w:bidi="ar-SA"/>
              </w:rPr>
              <w:t>”的教育理念，落实“教会、勤练、常赛”</w:t>
            </w:r>
            <w:r>
              <w:rPr>
                <w:rFonts w:hint="eastAsia" w:ascii="宋体" w:hAnsi="宋体" w:eastAsia="宋体" w:cs="宋体"/>
                <w:snapToGrid/>
                <w:kern w:val="2"/>
                <w:sz w:val="21"/>
                <w:szCs w:val="21"/>
                <w:lang w:val="en-US" w:eastAsia="zh-CN" w:bidi="ar-SA"/>
              </w:rPr>
              <w:t>的</w:t>
            </w:r>
            <w:r>
              <w:rPr>
                <w:rFonts w:hint="eastAsia" w:ascii="宋体" w:hAnsi="宋体" w:eastAsia="宋体" w:cs="宋体"/>
                <w:snapToGrid/>
                <w:kern w:val="2"/>
                <w:sz w:val="21"/>
                <w:szCs w:val="21"/>
                <w:lang w:val="en-US" w:eastAsia="zh-Hans" w:bidi="ar-SA"/>
              </w:rPr>
              <w:t>教学思想</w:t>
            </w:r>
            <w:r>
              <w:rPr>
                <w:rFonts w:hint="eastAsia" w:ascii="宋体" w:hAnsi="宋体" w:eastAsia="宋体" w:cs="宋体"/>
                <w:snapToGrid/>
                <w:kern w:val="2"/>
                <w:sz w:val="21"/>
                <w:szCs w:val="21"/>
                <w:lang w:val="en-US" w:eastAsia="zh-CN" w:bidi="ar-SA"/>
              </w:rPr>
              <w:t>，突出新课标的育人功能，促进学生身心健康、强健体魄、全面发展，并</w:t>
            </w:r>
            <w:r>
              <w:rPr>
                <w:rFonts w:hint="eastAsia" w:ascii="宋体" w:hAnsi="宋体" w:eastAsia="宋体" w:cs="宋体"/>
                <w:snapToGrid/>
                <w:kern w:val="2"/>
                <w:sz w:val="21"/>
                <w:szCs w:val="21"/>
                <w:lang w:val="en-US" w:eastAsia="zh-Hans" w:bidi="ar-SA"/>
              </w:rPr>
              <w:t>围绕核心素养，</w:t>
            </w:r>
            <w:r>
              <w:rPr>
                <w:rFonts w:hint="eastAsia" w:ascii="宋体" w:hAnsi="宋体" w:eastAsia="宋体" w:cs="宋体"/>
                <w:snapToGrid/>
                <w:kern w:val="2"/>
                <w:sz w:val="21"/>
                <w:szCs w:val="21"/>
                <w:lang w:val="en-US" w:eastAsia="zh-CN" w:bidi="ar-SA"/>
              </w:rPr>
              <w:t>依照大单元教学及作业设计要求，制定出关于水平二四年级</w:t>
            </w:r>
            <w:r>
              <w:rPr>
                <w:rFonts w:hint="eastAsia" w:ascii="宋体" w:hAnsi="宋体" w:eastAsia="宋体" w:cs="宋体"/>
                <w:snapToGrid/>
                <w:kern w:val="2"/>
                <w:sz w:val="21"/>
                <w:szCs w:val="21"/>
                <w:lang w:val="en-US" w:eastAsia="zh-Hans" w:bidi="ar-SA"/>
              </w:rPr>
              <w:t>篮</w:t>
            </w:r>
            <w:r>
              <w:rPr>
                <w:rFonts w:hint="eastAsia" w:ascii="宋体" w:hAnsi="宋体" w:eastAsia="宋体" w:cs="宋体"/>
                <w:snapToGrid/>
                <w:kern w:val="2"/>
                <w:sz w:val="21"/>
                <w:szCs w:val="21"/>
                <w:lang w:val="en-US" w:eastAsia="zh-CN" w:bidi="ar-SA"/>
              </w:rPr>
              <w:t>球专项18课时。</w:t>
            </w:r>
          </w:p>
          <w:p>
            <w:pPr>
              <w:snapToGrid w:val="0"/>
              <w:spacing w:line="360" w:lineRule="auto"/>
              <w:ind w:firstLine="420" w:firstLineChars="200"/>
              <w:jc w:val="both"/>
              <w:rPr>
                <w:rStyle w:val="9"/>
                <w:rFonts w:hint="eastAsia" w:ascii="宋体" w:hAnsi="宋体" w:eastAsia="宋体" w:cs="宋体"/>
                <w:sz w:val="24"/>
                <w:szCs w:val="24"/>
                <w:lang w:val="en-US" w:eastAsia="zh-CN"/>
              </w:rPr>
            </w:pPr>
            <w:r>
              <w:rPr>
                <w:rFonts w:hint="eastAsia" w:ascii="宋体" w:hAnsi="宋体" w:eastAsia="宋体" w:cs="宋体"/>
                <w:snapToGrid/>
                <w:kern w:val="2"/>
                <w:sz w:val="21"/>
                <w:szCs w:val="21"/>
                <w:lang w:val="en-US" w:eastAsia="zh-Hans" w:bidi="ar-SA"/>
              </w:rPr>
              <w:t>篮球大单元教学设计</w:t>
            </w:r>
            <w:r>
              <w:rPr>
                <w:rFonts w:hint="eastAsia" w:ascii="宋体" w:hAnsi="宋体" w:eastAsia="宋体" w:cs="宋体"/>
                <w:snapToGrid/>
                <w:kern w:val="2"/>
                <w:sz w:val="21"/>
                <w:szCs w:val="21"/>
                <w:lang w:val="en-US" w:eastAsia="zh-CN" w:bidi="ar-SA"/>
              </w:rPr>
              <w:t>有利于学生更了解</w:t>
            </w:r>
            <w:r>
              <w:rPr>
                <w:rFonts w:hint="eastAsia" w:ascii="宋体" w:hAnsi="宋体" w:eastAsia="宋体" w:cs="宋体"/>
                <w:snapToGrid/>
                <w:kern w:val="2"/>
                <w:sz w:val="21"/>
                <w:szCs w:val="21"/>
                <w:lang w:val="en-US" w:eastAsia="zh-Hans" w:bidi="ar-SA"/>
              </w:rPr>
              <w:t>篮</w:t>
            </w:r>
            <w:r>
              <w:rPr>
                <w:rFonts w:hint="eastAsia" w:ascii="宋体" w:hAnsi="宋体" w:eastAsia="宋体" w:cs="宋体"/>
                <w:snapToGrid/>
                <w:kern w:val="2"/>
                <w:sz w:val="21"/>
                <w:szCs w:val="21"/>
                <w:lang w:val="en-US" w:eastAsia="zh-CN" w:bidi="ar-SA"/>
              </w:rPr>
              <w:t>球运动，掌握</w:t>
            </w:r>
            <w:r>
              <w:rPr>
                <w:rFonts w:hint="eastAsia" w:ascii="宋体" w:hAnsi="宋体" w:eastAsia="宋体" w:cs="宋体"/>
                <w:snapToGrid/>
                <w:kern w:val="2"/>
                <w:sz w:val="21"/>
                <w:szCs w:val="21"/>
                <w:lang w:val="en-US" w:eastAsia="zh-Hans" w:bidi="ar-SA"/>
              </w:rPr>
              <w:t>篮球移动步法、运球、传接球、投篮以及主要组合动作等技能，</w:t>
            </w:r>
            <w:r>
              <w:rPr>
                <w:rFonts w:hint="eastAsia" w:ascii="宋体" w:hAnsi="宋体" w:eastAsia="宋体" w:cs="宋体"/>
                <w:snapToGrid/>
                <w:kern w:val="2"/>
                <w:sz w:val="21"/>
                <w:szCs w:val="21"/>
                <w:lang w:val="en-US" w:eastAsia="zh-CN" w:bidi="ar-SA"/>
              </w:rPr>
              <w:t>增强身体素质，使学生在丰富多彩的“学、练、赛”环境中体验运动的乐趣，</w:t>
            </w:r>
            <w:r>
              <w:rPr>
                <w:rFonts w:hint="eastAsia" w:ascii="宋体" w:hAnsi="宋体" w:eastAsia="宋体" w:cs="宋体"/>
                <w:snapToGrid/>
                <w:kern w:val="2"/>
                <w:sz w:val="21"/>
                <w:szCs w:val="21"/>
                <w:lang w:val="en-US" w:eastAsia="zh-Hans" w:bidi="ar-SA"/>
              </w:rPr>
              <w:t>促进体育品德的形成</w:t>
            </w:r>
            <w:r>
              <w:rPr>
                <w:rFonts w:hint="eastAsia" w:ascii="宋体" w:hAnsi="宋体" w:eastAsia="宋体" w:cs="宋体"/>
                <w:snapToGrid/>
                <w:kern w:val="2"/>
                <w:sz w:val="21"/>
                <w:szCs w:val="21"/>
                <w:lang w:val="en-US" w:eastAsia="zh-CN" w:bidi="ar-SA"/>
              </w:rPr>
              <w:t>，</w:t>
            </w:r>
            <w:r>
              <w:rPr>
                <w:rFonts w:hint="eastAsia" w:ascii="宋体" w:hAnsi="宋体" w:eastAsia="宋体" w:cs="宋体"/>
                <w:snapToGrid/>
                <w:kern w:val="2"/>
                <w:sz w:val="21"/>
                <w:szCs w:val="21"/>
                <w:lang w:val="en-US" w:eastAsia="zh-Hans" w:bidi="ar-SA"/>
              </w:rPr>
              <w:t>学生</w:t>
            </w:r>
            <w:r>
              <w:rPr>
                <w:rFonts w:hint="eastAsia" w:ascii="宋体" w:hAnsi="宋体" w:eastAsia="宋体" w:cs="宋体"/>
                <w:snapToGrid/>
                <w:kern w:val="2"/>
                <w:sz w:val="21"/>
                <w:szCs w:val="21"/>
                <w:lang w:val="en-US" w:eastAsia="zh-CN" w:bidi="ar-SA"/>
              </w:rPr>
              <w:t>能够真正了解体育专项技能、并参与体育、享受体育</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909" w:hRule="atLeast"/>
        </w:trPr>
        <w:tc>
          <w:tcPr>
            <w:tcW w:w="1320" w:type="dxa"/>
            <w:vAlign w:val="top"/>
          </w:tcPr>
          <w:p>
            <w:pPr>
              <w:spacing w:line="439" w:lineRule="auto"/>
              <w:rPr>
                <w:rFonts w:ascii="Arial"/>
                <w:sz w:val="21"/>
                <w:szCs w:val="21"/>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pacing w:val="-2"/>
                <w:sz w:val="21"/>
                <w:szCs w:val="21"/>
                <w14:textOutline w14:w="4358" w14:cap="sq" w14:cmpd="sng">
                  <w14:solidFill>
                    <w14:srgbClr w14:val="000000"/>
                  </w14:solidFill>
                  <w14:prstDash w14:val="solid"/>
                  <w14:bevel/>
                </w14:textOutline>
              </w:rPr>
            </w:pPr>
          </w:p>
          <w:p>
            <w:pPr>
              <w:spacing w:before="75" w:line="230" w:lineRule="auto"/>
              <w:ind w:left="205"/>
              <w:rPr>
                <w:rFonts w:ascii="仿宋" w:hAnsi="仿宋" w:eastAsia="仿宋" w:cs="仿宋"/>
                <w:sz w:val="21"/>
                <w:szCs w:val="21"/>
              </w:rPr>
            </w:pPr>
            <w:r>
              <w:rPr>
                <w:rFonts w:ascii="仿宋" w:hAnsi="仿宋" w:eastAsia="仿宋" w:cs="仿宋"/>
                <w:spacing w:val="-2"/>
                <w:sz w:val="21"/>
                <w:szCs w:val="21"/>
                <w14:textOutline w14:w="4358" w14:cap="sq" w14:cmpd="sng">
                  <w14:solidFill>
                    <w14:srgbClr w14:val="000000"/>
                  </w14:solidFill>
                  <w14:prstDash w14:val="solid"/>
                  <w14:bevel/>
                </w14:textOutline>
              </w:rPr>
              <w:t>学情分析</w:t>
            </w:r>
          </w:p>
        </w:tc>
        <w:tc>
          <w:tcPr>
            <w:tcW w:w="8699" w:type="dxa"/>
            <w:gridSpan w:val="11"/>
            <w:vAlign w:val="top"/>
          </w:tcPr>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1.学习基础</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由于我校是幼小初高四部一体的学校，大部分学生在幼儿园接触篮球，在一二年级能简单的进行运球游戏和行进间运球，在三年级就会一下简单的行进间变向，急停急起，高低运球等，</w:t>
            </w:r>
            <w:r>
              <w:rPr>
                <w:rStyle w:val="9"/>
                <w:rFonts w:hint="eastAsia" w:ascii="宋体" w:hAnsi="宋体" w:eastAsia="宋体" w:cs="宋体"/>
                <w:sz w:val="21"/>
                <w:szCs w:val="21"/>
                <w:lang w:val="en-US" w:eastAsia="zh-Hans"/>
              </w:rPr>
              <w:t>四年级</w:t>
            </w:r>
            <w:r>
              <w:rPr>
                <w:rStyle w:val="9"/>
                <w:rFonts w:hint="eastAsia" w:ascii="宋体" w:hAnsi="宋体" w:eastAsia="宋体" w:cs="宋体"/>
                <w:sz w:val="21"/>
                <w:szCs w:val="21"/>
                <w:lang w:val="en-US" w:eastAsia="zh-CN"/>
              </w:rPr>
              <w:t>时</w:t>
            </w:r>
            <w:r>
              <w:rPr>
                <w:rStyle w:val="9"/>
                <w:rFonts w:hint="eastAsia" w:ascii="宋体" w:hAnsi="宋体" w:eastAsia="宋体" w:cs="宋体"/>
                <w:sz w:val="21"/>
                <w:szCs w:val="21"/>
                <w:lang w:val="en-US" w:eastAsia="zh-Hans"/>
              </w:rPr>
              <w:t>部分学生掌握</w:t>
            </w:r>
            <w:r>
              <w:rPr>
                <w:rStyle w:val="9"/>
                <w:rFonts w:hint="eastAsia" w:ascii="宋体" w:hAnsi="宋体" w:eastAsia="宋体" w:cs="宋体"/>
                <w:sz w:val="21"/>
                <w:szCs w:val="21"/>
                <w:lang w:val="en-US" w:eastAsia="zh-CN"/>
              </w:rPr>
              <w:t>了</w:t>
            </w:r>
            <w:r>
              <w:rPr>
                <w:rStyle w:val="9"/>
                <w:rFonts w:hint="eastAsia" w:ascii="宋体" w:hAnsi="宋体" w:eastAsia="宋体" w:cs="宋体"/>
                <w:sz w:val="21"/>
                <w:szCs w:val="21"/>
                <w:lang w:val="en-US" w:eastAsia="zh-Hans"/>
              </w:rPr>
              <w:t>基本的运球、传球，投篮技术，缺乏突破和一些技战术配合意识，对比赛的规则和篮球相关知识还不太熟悉，在比赛中不能熟练运用技术，运用配合较少，对于小型篮球比赛缺</w:t>
            </w:r>
            <w:r>
              <w:rPr>
                <w:rStyle w:val="9"/>
                <w:rFonts w:hint="eastAsia" w:ascii="宋体" w:hAnsi="宋体" w:eastAsia="宋体" w:cs="宋体"/>
                <w:sz w:val="21"/>
                <w:szCs w:val="21"/>
                <w:lang w:val="en-US" w:eastAsia="zh-CN"/>
              </w:rPr>
              <w:t>乏</w:t>
            </w:r>
            <w:r>
              <w:rPr>
                <w:rStyle w:val="9"/>
                <w:rFonts w:hint="eastAsia" w:ascii="宋体" w:hAnsi="宋体" w:eastAsia="宋体" w:cs="宋体"/>
                <w:sz w:val="21"/>
                <w:szCs w:val="21"/>
                <w:lang w:val="en-US" w:eastAsia="zh-Hans"/>
              </w:rPr>
              <w:t>相关经验</w:t>
            </w:r>
            <w:r>
              <w:rPr>
                <w:rStyle w:val="9"/>
                <w:rFonts w:hint="eastAsia" w:ascii="宋体" w:hAnsi="宋体" w:eastAsia="宋体" w:cs="宋体"/>
                <w:sz w:val="21"/>
                <w:szCs w:val="21"/>
                <w:lang w:val="en-US" w:eastAsia="zh-CN"/>
              </w:rPr>
              <w:t>。</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身心特点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四年级学生比较活泼好动，具有较强的模仿能力，爱听表扬、爱表现又具有很强的学习欲望、好胜心强，思维敏捷，反应快等共同特点。随着年龄的增长与认知的发展，学习中的互助合作，自主学习意识和行为还有待进一步培养，他们的团队意识在不断加强，除对个人竞争有兴趣外，对团队竞争也有着浓厚兴趣。</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能力水平</w:t>
            </w:r>
          </w:p>
          <w:p>
            <w:pPr>
              <w:snapToGrid w:val="0"/>
              <w:spacing w:line="360" w:lineRule="auto"/>
              <w:ind w:firstLine="420" w:firstLineChars="200"/>
              <w:jc w:val="both"/>
              <w:rPr>
                <w:rStyle w:val="9"/>
                <w:rFonts w:hint="eastAsia" w:ascii="宋体" w:hAnsi="宋体" w:eastAsia="宋体" w:cs="宋体"/>
                <w:sz w:val="21"/>
                <w:szCs w:val="21"/>
                <w:lang w:val="en-US" w:eastAsia="zh-Hans"/>
              </w:rPr>
            </w:pPr>
            <w:r>
              <w:rPr>
                <w:rStyle w:val="9"/>
                <w:rFonts w:hint="eastAsia" w:ascii="宋体" w:hAnsi="宋体" w:eastAsia="宋体" w:cs="宋体"/>
                <w:sz w:val="21"/>
                <w:szCs w:val="21"/>
                <w:lang w:val="en-US" w:eastAsia="zh-CN"/>
              </w:rPr>
              <w:t>四年级学生其备一定的运动能力，尤其是男生非常喜爱篮球运动，对篮球有一定的了解，在这个阶段男女生身体差异有一点显现，女生手臂、手指力量较为薄弱，对球的支配和控制能力还比较差，教学中适当采用分层教学，为整体性的篮球技能水平提升提供有利的条件。部分学生有能力掌握基础性的运、传、投等技术，但篮球比赛中具有很强的对抗性，且比赛时间长，加上平时身体训练强度较低，部分学生应对比赛活动的体能不足，很难坚持完成整场比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909" w:hRule="atLeast"/>
        </w:trPr>
        <w:tc>
          <w:tcPr>
            <w:tcW w:w="1320" w:type="dxa"/>
            <w:vAlign w:val="top"/>
          </w:tcPr>
          <w:p>
            <w:pPr>
              <w:spacing w:line="440" w:lineRule="auto"/>
              <w:rPr>
                <w:rFonts w:ascii="Arial"/>
                <w:sz w:val="21"/>
              </w:rPr>
            </w:pPr>
          </w:p>
          <w:p>
            <w:pPr>
              <w:spacing w:before="74" w:line="230" w:lineRule="auto"/>
              <w:ind w:left="194"/>
              <w:rPr>
                <w:rFonts w:ascii="仿宋" w:hAnsi="仿宋" w:eastAsia="仿宋" w:cs="仿宋"/>
                <w:spacing w:val="1"/>
                <w:sz w:val="23"/>
                <w:szCs w:val="23"/>
                <w14:textOutline w14:w="4358" w14:cap="sq" w14:cmpd="sng">
                  <w14:solidFill>
                    <w14:srgbClr w14:val="000000"/>
                  </w14:solidFill>
                  <w14:prstDash w14:val="solid"/>
                  <w14:bevel/>
                </w14:textOutline>
              </w:rPr>
            </w:pPr>
          </w:p>
          <w:p>
            <w:pPr>
              <w:spacing w:before="74" w:line="230" w:lineRule="auto"/>
              <w:ind w:left="194"/>
              <w:rPr>
                <w:rFonts w:ascii="仿宋" w:hAnsi="仿宋" w:eastAsia="仿宋" w:cs="仿宋"/>
                <w:spacing w:val="1"/>
                <w:sz w:val="23"/>
                <w:szCs w:val="23"/>
                <w14:textOutline w14:w="4358" w14:cap="sq" w14:cmpd="sng">
                  <w14:solidFill>
                    <w14:srgbClr w14:val="000000"/>
                  </w14:solidFill>
                  <w14:prstDash w14:val="solid"/>
                  <w14:bevel/>
                </w14:textOutline>
              </w:rPr>
            </w:pPr>
          </w:p>
          <w:p>
            <w:pPr>
              <w:spacing w:before="74" w:line="230" w:lineRule="auto"/>
              <w:ind w:left="194"/>
              <w:rPr>
                <w:rFonts w:ascii="仿宋" w:hAnsi="仿宋" w:eastAsia="仿宋" w:cs="仿宋"/>
                <w:spacing w:val="1"/>
                <w:sz w:val="23"/>
                <w:szCs w:val="23"/>
                <w14:textOutline w14:w="4358" w14:cap="sq" w14:cmpd="sng">
                  <w14:solidFill>
                    <w14:srgbClr w14:val="000000"/>
                  </w14:solidFill>
                  <w14:prstDash w14:val="solid"/>
                  <w14:bevel/>
                </w14:textOutline>
              </w:rPr>
            </w:pPr>
          </w:p>
          <w:p>
            <w:pPr>
              <w:spacing w:before="74" w:line="230" w:lineRule="auto"/>
              <w:ind w:left="194"/>
              <w:rPr>
                <w:rFonts w:ascii="仿宋" w:hAnsi="仿宋" w:eastAsia="仿宋" w:cs="仿宋"/>
                <w:sz w:val="23"/>
                <w:szCs w:val="23"/>
              </w:rPr>
            </w:pPr>
            <w:r>
              <w:rPr>
                <w:rFonts w:ascii="仿宋" w:hAnsi="仿宋" w:eastAsia="仿宋" w:cs="仿宋"/>
                <w:spacing w:val="1"/>
                <w:sz w:val="23"/>
                <w:szCs w:val="23"/>
                <w14:textOutline w14:w="4358" w14:cap="sq" w14:cmpd="sng">
                  <w14:solidFill>
                    <w14:srgbClr w14:val="000000"/>
                  </w14:solidFill>
                  <w14:prstDash w14:val="solid"/>
                  <w14:bevel/>
                </w14:textOutline>
              </w:rPr>
              <w:t>教材分</w:t>
            </w:r>
            <w:r>
              <w:rPr>
                <w:rFonts w:ascii="仿宋" w:hAnsi="仿宋" w:eastAsia="仿宋" w:cs="仿宋"/>
                <w:sz w:val="23"/>
                <w:szCs w:val="23"/>
                <w14:textOutline w14:w="4358" w14:cap="sq" w14:cmpd="sng">
                  <w14:solidFill>
                    <w14:srgbClr w14:val="000000"/>
                  </w14:solidFill>
                  <w14:prstDash w14:val="solid"/>
                  <w14:bevel/>
                </w14:textOutline>
              </w:rPr>
              <w:t>析</w:t>
            </w:r>
          </w:p>
        </w:tc>
        <w:tc>
          <w:tcPr>
            <w:tcW w:w="8699" w:type="dxa"/>
            <w:gridSpan w:val="11"/>
            <w:vAlign w:val="top"/>
          </w:tcPr>
          <w:p>
            <w:pPr>
              <w:snapToGrid w:val="0"/>
              <w:spacing w:line="360" w:lineRule="auto"/>
              <w:ind w:firstLine="420" w:firstLineChars="200"/>
              <w:jc w:val="both"/>
              <w:rPr>
                <w:rStyle w:val="9"/>
                <w:rFonts w:hint="eastAsia" w:ascii="宋体" w:hAnsi="宋体" w:eastAsia="宋体" w:cs="宋体"/>
                <w:sz w:val="24"/>
                <w:szCs w:val="24"/>
                <w:lang w:val="en-US" w:eastAsia="zh-Hans"/>
              </w:rPr>
            </w:pPr>
            <w:r>
              <w:rPr>
                <w:rStyle w:val="9"/>
                <w:rFonts w:hint="eastAsia" w:ascii="宋体" w:hAnsi="宋体" w:eastAsia="宋体" w:cs="宋体"/>
                <w:sz w:val="21"/>
                <w:szCs w:val="21"/>
                <w:lang w:val="en-US" w:eastAsia="zh-Hans"/>
              </w:rPr>
              <w:t>篮球是小学生最喜爱的运动项目之一，能培养学生团结协作，积极进取的拼搏精神，是小学体育教学内容之一。对于体育教学中的篮球运动来讲，它就是</w:t>
            </w:r>
            <w:r>
              <w:rPr>
                <w:rStyle w:val="9"/>
                <w:rFonts w:hint="eastAsia" w:ascii="宋体" w:hAnsi="宋体" w:eastAsia="宋体" w:cs="宋体"/>
                <w:sz w:val="21"/>
                <w:szCs w:val="21"/>
                <w:lang w:val="en-US" w:eastAsia="zh-CN"/>
              </w:rPr>
              <w:t>一</w:t>
            </w:r>
            <w:r>
              <w:rPr>
                <w:rStyle w:val="9"/>
                <w:rFonts w:hint="eastAsia" w:ascii="宋体" w:hAnsi="宋体" w:eastAsia="宋体" w:cs="宋体"/>
                <w:sz w:val="21"/>
                <w:szCs w:val="21"/>
                <w:lang w:val="en-US" w:eastAsia="zh-Hans"/>
              </w:rPr>
              <w:t>项集体对抗的球类游戏项目，它的特点是集体性、对抗性和趣味性。除了具有一般运动</w:t>
            </w:r>
            <w:r>
              <w:rPr>
                <w:rStyle w:val="9"/>
                <w:rFonts w:hint="eastAsia" w:ascii="宋体" w:hAnsi="宋体" w:eastAsia="宋体" w:cs="宋体"/>
                <w:sz w:val="21"/>
                <w:szCs w:val="21"/>
                <w:lang w:val="en-US" w:eastAsia="zh-CN"/>
              </w:rPr>
              <w:t>项目的锻炼价值外，篮球运动复杂多变的比赛过程，能提高神经系统的灵活性、进而提高大脑的综合分析能力和应变能力。小学四年级学生学习篮球与参加篮球活动是为了掌握一定的基本技术技能、基本战术、简单配合与比赛方法，通过身体练习提高身体运动能力、体能和智能等多方面的能力，以达到健身健康的目的。参加篮球活动，能在奔跑、跳跃的过程中，发展力量、速度、耐力和灵敏等素质能在篮球比賽对抗的环境里，磨练意志，发展个性和体能：能在相互配合的过程中，培养团队精神和集体主义品质，提高学生正确处理人际关系的能力，能在观赏比赛的过程中美化生活，陶冶情操，培养审美情趣。篮球技能的掌握可以增加学生的运动经验积累，为今后学习其他运动项目提供帮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758" w:hRule="atLeast"/>
        </w:trPr>
        <w:tc>
          <w:tcPr>
            <w:tcW w:w="1320" w:type="dxa"/>
            <w:vAlign w:val="top"/>
          </w:tcPr>
          <w:p>
            <w:pPr>
              <w:spacing w:line="411" w:lineRule="auto"/>
              <w:rPr>
                <w:rFonts w:ascii="Arial"/>
                <w:sz w:val="21"/>
              </w:rPr>
            </w:pPr>
          </w:p>
          <w:p>
            <w:pPr>
              <w:spacing w:before="75" w:line="231" w:lineRule="auto"/>
              <w:ind w:left="205"/>
              <w:rPr>
                <w:rFonts w:ascii="仿宋" w:hAnsi="仿宋" w:eastAsia="仿宋" w:cs="仿宋"/>
                <w:spacing w:val="-2"/>
                <w:sz w:val="23"/>
                <w:szCs w:val="23"/>
                <w14:textOutline w14:w="4358" w14:cap="sq" w14:cmpd="sng">
                  <w14:solidFill>
                    <w14:srgbClr w14:val="000000"/>
                  </w14:solidFill>
                  <w14:prstDash w14:val="solid"/>
                  <w14:bevel/>
                </w14:textOutline>
              </w:rPr>
            </w:pPr>
          </w:p>
          <w:p>
            <w:pPr>
              <w:spacing w:before="75" w:line="231" w:lineRule="auto"/>
              <w:ind w:firstLine="226" w:firstLineChars="100"/>
              <w:rPr>
                <w:rFonts w:ascii="仿宋" w:hAnsi="仿宋" w:eastAsia="仿宋" w:cs="仿宋"/>
                <w:sz w:val="23"/>
                <w:szCs w:val="23"/>
              </w:rPr>
            </w:pPr>
            <w:r>
              <w:rPr>
                <w:rFonts w:ascii="仿宋" w:hAnsi="仿宋" w:eastAsia="仿宋" w:cs="仿宋"/>
                <w:spacing w:val="-2"/>
                <w:sz w:val="23"/>
                <w:szCs w:val="23"/>
                <w14:textOutline w14:w="4358" w14:cap="sq" w14:cmpd="sng">
                  <w14:solidFill>
                    <w14:srgbClr w14:val="000000"/>
                  </w14:solidFill>
                  <w14:prstDash w14:val="solid"/>
                  <w14:bevel/>
                </w14:textOutline>
              </w:rPr>
              <w:t>学习目标</w:t>
            </w:r>
          </w:p>
        </w:tc>
        <w:tc>
          <w:tcPr>
            <w:tcW w:w="8699" w:type="dxa"/>
            <w:gridSpan w:val="11"/>
            <w:vAlign w:val="top"/>
          </w:tcPr>
          <w:p>
            <w:pPr>
              <w:numPr>
                <w:ilvl w:val="0"/>
                <w:numId w:val="0"/>
              </w:numPr>
              <w:snapToGrid w:val="0"/>
              <w:spacing w:line="360" w:lineRule="auto"/>
              <w:jc w:val="both"/>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Hans"/>
              </w:rPr>
              <w:t>1</w:t>
            </w:r>
            <w:r>
              <w:rPr>
                <w:rStyle w:val="9"/>
                <w:rFonts w:hint="eastAsia" w:ascii="宋体" w:hAnsi="宋体" w:eastAsia="宋体" w:cs="宋体"/>
                <w:sz w:val="21"/>
                <w:szCs w:val="21"/>
                <w:lang w:val="en-US" w:eastAsia="zh-CN"/>
              </w:rPr>
              <w:t>.</w:t>
            </w:r>
            <w:r>
              <w:rPr>
                <w:rStyle w:val="9"/>
                <w:rFonts w:hint="eastAsia" w:ascii="宋体" w:hAnsi="宋体" w:eastAsia="宋体" w:cs="宋体"/>
                <w:sz w:val="21"/>
                <w:szCs w:val="21"/>
                <w:lang w:val="en-US" w:eastAsia="zh-Hans"/>
              </w:rPr>
              <w:t>运动能力：学生能熟练掌握基本技术动作，提高同学们篮球运球和投球能力，并能在比赛中进行应用，同时发展学生的灵敏、协调等身体素质的提高</w:t>
            </w:r>
            <w:r>
              <w:rPr>
                <w:rStyle w:val="9"/>
                <w:rFonts w:hint="eastAsia" w:ascii="宋体" w:hAnsi="宋体" w:eastAsia="宋体" w:cs="宋体"/>
                <w:sz w:val="21"/>
                <w:szCs w:val="21"/>
                <w:lang w:val="en-US" w:eastAsia="zh-CN"/>
              </w:rPr>
              <w:t>。</w:t>
            </w:r>
          </w:p>
          <w:p>
            <w:pPr>
              <w:numPr>
                <w:ilvl w:val="0"/>
                <w:numId w:val="0"/>
              </w:numPr>
              <w:snapToGrid w:val="0"/>
              <w:spacing w:line="360" w:lineRule="auto"/>
              <w:jc w:val="both"/>
              <w:rPr>
                <w:rStyle w:val="9"/>
                <w:rFonts w:hint="eastAsia" w:ascii="宋体" w:hAnsi="宋体" w:eastAsia="宋体" w:cs="宋体"/>
                <w:sz w:val="21"/>
                <w:szCs w:val="21"/>
                <w:lang w:val="en-US" w:eastAsia="zh-Hans"/>
              </w:rPr>
            </w:pPr>
            <w:r>
              <w:rPr>
                <w:rStyle w:val="9"/>
                <w:rFonts w:hint="eastAsia" w:ascii="宋体" w:hAnsi="宋体" w:eastAsia="宋体" w:cs="宋体"/>
                <w:sz w:val="21"/>
                <w:szCs w:val="21"/>
                <w:lang w:val="en-US" w:eastAsia="zh-Hans"/>
              </w:rPr>
              <w:t>2</w:t>
            </w:r>
            <w:r>
              <w:rPr>
                <w:rStyle w:val="9"/>
                <w:rFonts w:hint="eastAsia" w:ascii="宋体" w:hAnsi="宋体" w:eastAsia="宋体" w:cs="宋体"/>
                <w:sz w:val="21"/>
                <w:szCs w:val="21"/>
                <w:lang w:val="en-US" w:eastAsia="zh-CN"/>
              </w:rPr>
              <w:t>.</w:t>
            </w:r>
            <w:r>
              <w:rPr>
                <w:rStyle w:val="9"/>
                <w:rFonts w:hint="eastAsia" w:ascii="宋体" w:hAnsi="宋体" w:eastAsia="宋体" w:cs="宋体"/>
                <w:sz w:val="21"/>
                <w:szCs w:val="21"/>
                <w:lang w:val="en-US" w:eastAsia="zh-Hans"/>
              </w:rPr>
              <w:t>健康行为：提高学生学习篮球的兴趣，从而达到健身目的，养成良好的健身习惯。了解篮球运动常见伤病（</w:t>
            </w:r>
            <w:r>
              <w:rPr>
                <w:rStyle w:val="9"/>
                <w:rFonts w:hint="eastAsia" w:ascii="宋体" w:hAnsi="宋体" w:eastAsia="宋体" w:cs="宋体"/>
                <w:sz w:val="21"/>
                <w:szCs w:val="21"/>
                <w:lang w:val="en-US" w:eastAsia="zh-CN"/>
              </w:rPr>
              <w:t>崴</w:t>
            </w:r>
            <w:r>
              <w:rPr>
                <w:rStyle w:val="9"/>
                <w:rFonts w:hint="eastAsia" w:ascii="宋体" w:hAnsi="宋体" w:eastAsia="宋体" w:cs="宋体"/>
                <w:sz w:val="21"/>
                <w:szCs w:val="21"/>
                <w:lang w:val="en-US" w:eastAsia="zh-Hans"/>
              </w:rPr>
              <w:t>脚），并知道处理的方法，提高学生对不同环境的适应能力！</w:t>
            </w:r>
          </w:p>
          <w:p>
            <w:pPr>
              <w:numPr>
                <w:ilvl w:val="0"/>
                <w:numId w:val="0"/>
              </w:numPr>
              <w:snapToGrid w:val="0"/>
              <w:spacing w:line="360" w:lineRule="auto"/>
              <w:jc w:val="both"/>
              <w:rPr>
                <w:rStyle w:val="9"/>
                <w:rFonts w:hint="eastAsia" w:ascii="宋体" w:hAnsi="宋体" w:eastAsia="宋体" w:cs="宋体"/>
                <w:sz w:val="21"/>
                <w:szCs w:val="21"/>
                <w:lang w:val="en-US" w:eastAsia="zh-Hans"/>
              </w:rPr>
            </w:pPr>
            <w:r>
              <w:rPr>
                <w:rStyle w:val="9"/>
                <w:rFonts w:hint="eastAsia" w:ascii="宋体" w:hAnsi="宋体" w:eastAsia="宋体" w:cs="宋体"/>
                <w:sz w:val="21"/>
                <w:szCs w:val="21"/>
                <w:lang w:val="en-US" w:eastAsia="zh-Hans"/>
              </w:rPr>
              <w:t>3</w:t>
            </w:r>
            <w:r>
              <w:rPr>
                <w:rStyle w:val="9"/>
                <w:rFonts w:hint="eastAsia" w:ascii="宋体" w:hAnsi="宋体" w:eastAsia="宋体" w:cs="宋体"/>
                <w:sz w:val="21"/>
                <w:szCs w:val="21"/>
                <w:lang w:val="en-US" w:eastAsia="zh-CN"/>
              </w:rPr>
              <w:t>.</w:t>
            </w:r>
            <w:r>
              <w:rPr>
                <w:rStyle w:val="9"/>
                <w:rFonts w:hint="eastAsia" w:ascii="宋体" w:hAnsi="宋体" w:eastAsia="宋体" w:cs="宋体"/>
                <w:sz w:val="21"/>
                <w:szCs w:val="21"/>
                <w:lang w:val="en-US" w:eastAsia="zh-Hans"/>
              </w:rPr>
              <w:t>体育品德：增强学生在练习中的团队合作、亮争意识和挑战自我的精神，培养尊重裁判，尊重对手，的体育道德，培养学生机智、果断、团结协作等优良品</w:t>
            </w:r>
            <w:r>
              <w:rPr>
                <w:rStyle w:val="9"/>
                <w:rFonts w:hint="eastAsia" w:ascii="宋体" w:hAnsi="宋体" w:eastAsia="宋体" w:cs="宋体"/>
                <w:sz w:val="21"/>
                <w:szCs w:val="21"/>
                <w:lang w:val="en-US" w:eastAsia="zh-CN"/>
              </w:rPr>
              <w:t>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457" w:hRule="atLeast"/>
        </w:trPr>
        <w:tc>
          <w:tcPr>
            <w:tcW w:w="10019" w:type="dxa"/>
            <w:gridSpan w:val="12"/>
            <w:vAlign w:val="top"/>
          </w:tcPr>
          <w:p>
            <w:pPr>
              <w:spacing w:before="206" w:line="230" w:lineRule="auto"/>
              <w:ind w:left="3678"/>
              <w:rPr>
                <w:rFonts w:hint="eastAsia" w:ascii="宋体" w:hAnsi="宋体" w:eastAsia="宋体" w:cs="宋体"/>
                <w:sz w:val="23"/>
                <w:szCs w:val="23"/>
              </w:rPr>
            </w:pPr>
            <w:r>
              <w:rPr>
                <w:rFonts w:hint="eastAsia" w:ascii="宋体" w:hAnsi="宋体" w:eastAsia="宋体" w:cs="宋体"/>
                <w:spacing w:val="1"/>
                <w:sz w:val="23"/>
                <w:szCs w:val="23"/>
                <w14:textOutline w14:w="4358" w14:cap="sq" w14:cmpd="sng">
                  <w14:solidFill>
                    <w14:srgbClr w14:val="000000"/>
                  </w14:solidFill>
                  <w14:prstDash w14:val="solid"/>
                  <w14:bevel/>
                </w14:textOutline>
              </w:rPr>
              <w:t>学习内容要点与课时分配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477" w:hRule="atLeast"/>
        </w:trPr>
        <w:tc>
          <w:tcPr>
            <w:tcW w:w="1320" w:type="dxa"/>
            <w:vMerge w:val="restart"/>
            <w:tcBorders>
              <w:bottom w:val="nil"/>
            </w:tcBorders>
            <w:vAlign w:val="top"/>
          </w:tcPr>
          <w:p>
            <w:pPr>
              <w:spacing w:before="294" w:line="501" w:lineRule="exact"/>
              <w:ind w:left="457"/>
              <w:rPr>
                <w:rFonts w:ascii="仿宋" w:hAnsi="仿宋" w:eastAsia="仿宋" w:cs="仿宋"/>
                <w:sz w:val="23"/>
                <w:szCs w:val="23"/>
              </w:rPr>
            </w:pPr>
            <w:r>
              <w:rPr>
                <w:rFonts w:ascii="仿宋" w:hAnsi="仿宋" w:eastAsia="仿宋" w:cs="仿宋"/>
                <w:spacing w:val="-17"/>
                <w:position w:val="20"/>
                <w:sz w:val="23"/>
                <w:szCs w:val="23"/>
                <w14:textOutline w14:w="4358" w14:cap="sq" w14:cmpd="sng">
                  <w14:solidFill>
                    <w14:srgbClr w14:val="000000"/>
                  </w14:solidFill>
                  <w14:prstDash w14:val="solid"/>
                  <w14:bevel/>
                </w14:textOutline>
              </w:rPr>
              <w:t>内</w:t>
            </w:r>
            <w:r>
              <w:rPr>
                <w:rFonts w:ascii="仿宋" w:hAnsi="仿宋" w:eastAsia="仿宋" w:cs="仿宋"/>
                <w:spacing w:val="-16"/>
                <w:position w:val="20"/>
                <w:sz w:val="23"/>
                <w:szCs w:val="23"/>
                <w14:textOutline w14:w="4358" w14:cap="sq" w14:cmpd="sng">
                  <w14:solidFill>
                    <w14:srgbClr w14:val="000000"/>
                  </w14:solidFill>
                  <w14:prstDash w14:val="solid"/>
                  <w14:bevel/>
                </w14:textOutline>
              </w:rPr>
              <w:t>容</w:t>
            </w:r>
          </w:p>
          <w:p>
            <w:pPr>
              <w:spacing w:before="1" w:line="231" w:lineRule="auto"/>
              <w:ind w:left="431"/>
              <w:rPr>
                <w:rFonts w:ascii="仿宋" w:hAnsi="仿宋" w:eastAsia="仿宋" w:cs="仿宋"/>
                <w:sz w:val="23"/>
                <w:szCs w:val="23"/>
              </w:rPr>
            </w:pPr>
            <w:r>
              <w:rPr>
                <w:rFonts w:ascii="仿宋" w:hAnsi="仿宋" w:eastAsia="仿宋" w:cs="仿宋"/>
                <w:spacing w:val="-3"/>
                <w:sz w:val="23"/>
                <w:szCs w:val="23"/>
                <w14:textOutline w14:w="4358" w14:cap="sq" w14:cmpd="sng">
                  <w14:solidFill>
                    <w14:srgbClr w14:val="000000"/>
                  </w14:solidFill>
                  <w14:prstDash w14:val="solid"/>
                  <w14:bevel/>
                </w14:textOutline>
              </w:rPr>
              <w:t>分类</w:t>
            </w:r>
          </w:p>
        </w:tc>
        <w:tc>
          <w:tcPr>
            <w:tcW w:w="7432" w:type="dxa"/>
            <w:gridSpan w:val="9"/>
            <w:vMerge w:val="restart"/>
            <w:tcBorders>
              <w:bottom w:val="nil"/>
            </w:tcBorders>
            <w:vAlign w:val="top"/>
          </w:tcPr>
          <w:p>
            <w:pPr>
              <w:spacing w:before="75" w:line="231" w:lineRule="auto"/>
              <w:ind w:left="3237"/>
              <w:rPr>
                <w:rFonts w:hint="eastAsia" w:ascii="宋体" w:hAnsi="宋体" w:eastAsia="宋体" w:cs="宋体"/>
                <w:spacing w:val="-9"/>
                <w:sz w:val="23"/>
                <w:szCs w:val="23"/>
                <w14:textOutline w14:w="4358" w14:cap="sq" w14:cmpd="sng">
                  <w14:solidFill>
                    <w14:srgbClr w14:val="000000"/>
                  </w14:solidFill>
                  <w14:prstDash w14:val="solid"/>
                  <w14:bevel/>
                </w14:textOutline>
              </w:rPr>
            </w:pPr>
          </w:p>
          <w:p>
            <w:pPr>
              <w:spacing w:before="75" w:line="231" w:lineRule="auto"/>
              <w:ind w:left="3237"/>
              <w:rPr>
                <w:rFonts w:hint="eastAsia" w:ascii="宋体" w:hAnsi="宋体" w:eastAsia="宋体" w:cs="宋体"/>
                <w:sz w:val="23"/>
                <w:szCs w:val="23"/>
              </w:rPr>
            </w:pPr>
            <w:r>
              <w:rPr>
                <w:rFonts w:hint="eastAsia" w:ascii="宋体" w:hAnsi="宋体" w:eastAsia="宋体" w:cs="宋体"/>
                <w:spacing w:val="-9"/>
                <w:sz w:val="23"/>
                <w:szCs w:val="23"/>
                <w14:textOutline w14:w="4358" w14:cap="sq" w14:cmpd="sng">
                  <w14:solidFill>
                    <w14:srgbClr w14:val="000000"/>
                  </w14:solidFill>
                  <w14:prstDash w14:val="solid"/>
                  <w14:bevel/>
                </w14:textOutline>
              </w:rPr>
              <w:t>内</w:t>
            </w:r>
            <w:r>
              <w:rPr>
                <w:rFonts w:hint="eastAsia" w:ascii="宋体" w:hAnsi="宋体" w:eastAsia="宋体" w:cs="宋体"/>
                <w:spacing w:val="-6"/>
                <w:sz w:val="23"/>
                <w:szCs w:val="23"/>
                <w14:textOutline w14:w="4358" w14:cap="sq" w14:cmpd="sng">
                  <w14:solidFill>
                    <w14:srgbClr w14:val="000000"/>
                  </w14:solidFill>
                  <w14:prstDash w14:val="solid"/>
                  <w14:bevel/>
                </w14:textOutline>
              </w:rPr>
              <w:t>容要点</w:t>
            </w:r>
          </w:p>
        </w:tc>
        <w:tc>
          <w:tcPr>
            <w:tcW w:w="1267" w:type="dxa"/>
            <w:gridSpan w:val="2"/>
            <w:vAlign w:val="top"/>
          </w:tcPr>
          <w:p>
            <w:pPr>
              <w:spacing w:before="181" w:line="230" w:lineRule="auto"/>
              <w:ind w:left="173"/>
              <w:rPr>
                <w:rFonts w:hint="eastAsia" w:ascii="宋体" w:hAnsi="宋体" w:eastAsia="宋体" w:cs="宋体"/>
                <w:sz w:val="23"/>
                <w:szCs w:val="23"/>
              </w:rPr>
            </w:pPr>
            <w:r>
              <w:rPr>
                <w:rFonts w:hint="eastAsia" w:ascii="宋体" w:hAnsi="宋体" w:eastAsia="宋体" w:cs="宋体"/>
                <w:spacing w:val="1"/>
                <w:sz w:val="23"/>
                <w:szCs w:val="23"/>
                <w14:textOutline w14:w="4358" w14:cap="sq" w14:cmpd="sng">
                  <w14:solidFill>
                    <w14:srgbClr w14:val="000000"/>
                  </w14:solidFill>
                  <w14:prstDash w14:val="solid"/>
                  <w14:bevel/>
                </w14:textOutline>
              </w:rPr>
              <w:t>建议</w:t>
            </w:r>
            <w:r>
              <w:rPr>
                <w:rFonts w:hint="eastAsia" w:ascii="宋体" w:hAnsi="宋体" w:eastAsia="宋体" w:cs="宋体"/>
                <w:sz w:val="23"/>
                <w:szCs w:val="23"/>
                <w14:textOutline w14:w="4358" w14:cap="sq" w14:cmpd="sng">
                  <w14:solidFill>
                    <w14:srgbClr w14:val="000000"/>
                  </w14:solidFill>
                  <w14:prstDash w14:val="solid"/>
                  <w14:bevel/>
                </w14:textOutline>
              </w:rPr>
              <w:t>课时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531" w:hRule="atLeast"/>
        </w:trPr>
        <w:tc>
          <w:tcPr>
            <w:tcW w:w="1320" w:type="dxa"/>
            <w:vMerge w:val="continue"/>
            <w:tcBorders>
              <w:top w:val="nil"/>
            </w:tcBorders>
            <w:vAlign w:val="top"/>
          </w:tcPr>
          <w:p>
            <w:pPr>
              <w:rPr>
                <w:rFonts w:ascii="Arial"/>
                <w:sz w:val="21"/>
              </w:rPr>
            </w:pPr>
          </w:p>
        </w:tc>
        <w:tc>
          <w:tcPr>
            <w:tcW w:w="7432" w:type="dxa"/>
            <w:gridSpan w:val="9"/>
            <w:vMerge w:val="continue"/>
            <w:tcBorders>
              <w:top w:val="nil"/>
            </w:tcBorders>
            <w:vAlign w:val="top"/>
          </w:tcPr>
          <w:p>
            <w:pPr>
              <w:rPr>
                <w:rFonts w:hint="eastAsia" w:ascii="宋体" w:hAnsi="宋体" w:eastAsia="宋体" w:cs="宋体"/>
                <w:sz w:val="21"/>
              </w:rPr>
            </w:pPr>
          </w:p>
        </w:tc>
        <w:tc>
          <w:tcPr>
            <w:tcW w:w="639" w:type="dxa"/>
            <w:vAlign w:val="top"/>
          </w:tcPr>
          <w:p>
            <w:pPr>
              <w:spacing w:before="180" w:line="231" w:lineRule="auto"/>
              <w:ind w:left="96"/>
              <w:rPr>
                <w:rFonts w:hint="eastAsia" w:ascii="宋体" w:hAnsi="宋体" w:eastAsia="宋体" w:cs="宋体"/>
                <w:sz w:val="23"/>
                <w:szCs w:val="23"/>
              </w:rPr>
            </w:pPr>
            <w:r>
              <w:rPr>
                <w:rFonts w:hint="eastAsia" w:ascii="宋体" w:hAnsi="宋体" w:eastAsia="宋体" w:cs="宋体"/>
                <w:spacing w:val="-2"/>
                <w:sz w:val="23"/>
                <w:szCs w:val="23"/>
                <w14:textOutline w14:w="4358" w14:cap="sq" w14:cmpd="sng">
                  <w14:solidFill>
                    <w14:srgbClr w14:val="000000"/>
                  </w14:solidFill>
                  <w14:prstDash w14:val="solid"/>
                  <w14:bevel/>
                </w14:textOutline>
              </w:rPr>
              <w:t>小计</w:t>
            </w:r>
          </w:p>
        </w:tc>
        <w:tc>
          <w:tcPr>
            <w:tcW w:w="628" w:type="dxa"/>
            <w:vAlign w:val="top"/>
          </w:tcPr>
          <w:p>
            <w:pPr>
              <w:spacing w:before="180" w:line="231" w:lineRule="auto"/>
              <w:ind w:left="100"/>
              <w:rPr>
                <w:rFonts w:hint="eastAsia" w:ascii="宋体" w:hAnsi="宋体" w:eastAsia="宋体" w:cs="宋体"/>
                <w:sz w:val="23"/>
                <w:szCs w:val="23"/>
              </w:rPr>
            </w:pPr>
            <w:r>
              <w:rPr>
                <w:rFonts w:hint="eastAsia" w:ascii="宋体" w:hAnsi="宋体" w:eastAsia="宋体" w:cs="宋体"/>
                <w:spacing w:val="-8"/>
                <w:sz w:val="23"/>
                <w:szCs w:val="23"/>
                <w14:textOutline w14:w="4358" w14:cap="sq" w14:cmpd="sng">
                  <w14:solidFill>
                    <w14:srgbClr w14:val="000000"/>
                  </w14:solidFill>
                  <w14:prstDash w14:val="solid"/>
                  <w14:bevel/>
                </w14:textOutline>
              </w:rPr>
              <w:t>总</w:t>
            </w:r>
            <w:r>
              <w:rPr>
                <w:rFonts w:hint="eastAsia" w:ascii="宋体" w:hAnsi="宋体" w:eastAsia="宋体" w:cs="宋体"/>
                <w:spacing w:val="-6"/>
                <w:sz w:val="23"/>
                <w:szCs w:val="23"/>
                <w14:textOutline w14:w="4358" w14:cap="sq" w14:cmpd="sng">
                  <w14:solidFill>
                    <w14:srgbClr w14:val="000000"/>
                  </w14:solidFill>
                  <w14:prstDash w14:val="solid"/>
                  <w14:bevel/>
                </w14:textOutline>
              </w:rPr>
              <w:t>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1156" w:hRule="atLeast"/>
        </w:trPr>
        <w:tc>
          <w:tcPr>
            <w:tcW w:w="1320" w:type="dxa"/>
            <w:vAlign w:val="top"/>
          </w:tcPr>
          <w:p>
            <w:pPr>
              <w:spacing w:before="197" w:line="231" w:lineRule="auto"/>
              <w:ind w:left="80"/>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基础知识与</w:t>
            </w:r>
          </w:p>
          <w:p>
            <w:pPr>
              <w:spacing w:before="197" w:line="231" w:lineRule="auto"/>
              <w:ind w:left="80"/>
              <w:rPr>
                <w:rStyle w:val="9"/>
                <w:rFonts w:hint="eastAsia" w:ascii="宋体" w:hAnsi="宋体" w:eastAsia="宋体" w:cs="宋体"/>
                <w:sz w:val="24"/>
                <w:lang w:eastAsia="zh-Hans"/>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基本技能</w:t>
            </w:r>
          </w:p>
        </w:tc>
        <w:tc>
          <w:tcPr>
            <w:tcW w:w="7432" w:type="dxa"/>
            <w:gridSpan w:val="9"/>
            <w:vAlign w:val="center"/>
          </w:tcPr>
          <w:p>
            <w:pPr>
              <w:numPr>
                <w:ilvl w:val="0"/>
                <w:numId w:val="0"/>
              </w:numPr>
              <w:snapToGrid w:val="0"/>
              <w:spacing w:line="360" w:lineRule="auto"/>
              <w:jc w:val="both"/>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1.篮球技术：原地运球、行进间运球、原地双手胸前传接球、原地双手胸前投篮，原地护球</w:t>
            </w:r>
          </w:p>
          <w:p>
            <w:pPr>
              <w:pStyle w:val="2"/>
              <w:numPr>
                <w:ilvl w:val="0"/>
                <w:numId w:val="0"/>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2.组合技术：行进间变向运球、原地运球+传球、传球+投篮、行进间运球+传球+投篮</w:t>
            </w:r>
          </w:p>
        </w:tc>
        <w:tc>
          <w:tcPr>
            <w:tcW w:w="639" w:type="dxa"/>
            <w:vAlign w:val="center"/>
          </w:tcPr>
          <w:p>
            <w:pPr>
              <w:snapToGrid w:val="0"/>
              <w:spacing w:line="360" w:lineRule="auto"/>
              <w:jc w:val="center"/>
              <w:rPr>
                <w:rFonts w:hint="eastAsia" w:ascii="宋体" w:hAnsi="宋体" w:eastAsia="宋体" w:cs="宋体"/>
                <w:sz w:val="21"/>
                <w:szCs w:val="21"/>
                <w:lang w:val="en-US" w:eastAsia="zh-CN"/>
              </w:rPr>
            </w:pPr>
          </w:p>
          <w:p>
            <w:pPr>
              <w:pStyle w:val="2"/>
              <w:ind w:left="0" w:leftChars="0" w:firstLine="210" w:firstLineChars="100"/>
              <w:jc w:val="both"/>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8</w:t>
            </w:r>
          </w:p>
          <w:p>
            <w:pPr>
              <w:pStyle w:val="2"/>
              <w:ind w:left="0" w:leftChars="0" w:firstLine="210" w:firstLineChars="100"/>
              <w:jc w:val="center"/>
              <w:rPr>
                <w:rStyle w:val="9"/>
                <w:rFonts w:hint="eastAsia" w:ascii="宋体" w:hAnsi="宋体" w:eastAsia="宋体" w:cs="宋体"/>
                <w:sz w:val="21"/>
                <w:szCs w:val="21"/>
                <w:lang w:val="en-US" w:eastAsia="zh-CN"/>
              </w:rPr>
            </w:pPr>
          </w:p>
        </w:tc>
        <w:tc>
          <w:tcPr>
            <w:tcW w:w="628" w:type="dxa"/>
            <w:vMerge w:val="restart"/>
            <w:vAlign w:val="top"/>
          </w:tcPr>
          <w:p>
            <w:pPr>
              <w:snapToGrid w:val="0"/>
              <w:spacing w:line="360" w:lineRule="auto"/>
              <w:rPr>
                <w:rStyle w:val="9"/>
                <w:rFonts w:hint="eastAsia" w:ascii="宋体" w:hAnsi="宋体" w:eastAsia="宋体" w:cs="宋体"/>
                <w:sz w:val="24"/>
                <w:lang w:val="en-US" w:eastAsia="zh-CN"/>
              </w:rPr>
            </w:pPr>
          </w:p>
          <w:p>
            <w:pPr>
              <w:snapToGrid w:val="0"/>
              <w:spacing w:line="360" w:lineRule="auto"/>
              <w:rPr>
                <w:rStyle w:val="9"/>
                <w:rFonts w:hint="eastAsia" w:ascii="宋体" w:hAnsi="宋体" w:eastAsia="宋体" w:cs="宋体"/>
                <w:sz w:val="24"/>
                <w:lang w:val="en-US" w:eastAsia="zh-CN"/>
              </w:rPr>
            </w:pPr>
          </w:p>
          <w:p>
            <w:pPr>
              <w:snapToGrid w:val="0"/>
              <w:spacing w:line="360" w:lineRule="auto"/>
              <w:rPr>
                <w:rStyle w:val="9"/>
                <w:rFonts w:hint="eastAsia" w:ascii="宋体" w:hAnsi="宋体" w:eastAsia="宋体" w:cs="宋体"/>
                <w:sz w:val="24"/>
                <w:lang w:val="en-US" w:eastAsia="zh-CN"/>
              </w:rPr>
            </w:pPr>
          </w:p>
          <w:p>
            <w:pPr>
              <w:snapToGrid w:val="0"/>
              <w:spacing w:line="360" w:lineRule="auto"/>
              <w:rPr>
                <w:rStyle w:val="9"/>
                <w:rFonts w:hint="eastAsia" w:ascii="宋体" w:hAnsi="宋体" w:eastAsia="宋体" w:cs="宋体"/>
                <w:sz w:val="24"/>
                <w:lang w:val="en-US" w:eastAsia="zh-CN"/>
              </w:rPr>
            </w:pPr>
          </w:p>
          <w:p>
            <w:pPr>
              <w:snapToGrid w:val="0"/>
              <w:spacing w:line="360" w:lineRule="auto"/>
              <w:rPr>
                <w:rStyle w:val="9"/>
                <w:rFonts w:hint="eastAsia" w:ascii="宋体" w:hAnsi="宋体" w:eastAsia="宋体" w:cs="宋体"/>
                <w:sz w:val="24"/>
                <w:lang w:val="en-US" w:eastAsia="zh-CN"/>
              </w:rPr>
            </w:pPr>
          </w:p>
          <w:p>
            <w:pPr>
              <w:snapToGrid w:val="0"/>
              <w:spacing w:line="360" w:lineRule="auto"/>
              <w:ind w:firstLine="240" w:firstLineChars="100"/>
              <w:rPr>
                <w:rStyle w:val="9"/>
                <w:rFonts w:hint="eastAsia" w:ascii="宋体" w:hAnsi="宋体" w:eastAsia="宋体" w:cs="宋体"/>
                <w:sz w:val="24"/>
                <w:lang w:val="en-US" w:eastAsia="zh-CN"/>
              </w:rPr>
            </w:pPr>
          </w:p>
          <w:p>
            <w:pPr>
              <w:snapToGrid w:val="0"/>
              <w:spacing w:line="360" w:lineRule="auto"/>
              <w:ind w:firstLine="240" w:firstLineChars="100"/>
              <w:rPr>
                <w:rStyle w:val="9"/>
                <w:rFonts w:hint="eastAsia" w:ascii="宋体" w:hAnsi="宋体" w:eastAsia="宋体" w:cs="宋体"/>
                <w:sz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880" w:hRule="atLeast"/>
        </w:trPr>
        <w:tc>
          <w:tcPr>
            <w:tcW w:w="1320" w:type="dxa"/>
            <w:vAlign w:val="top"/>
          </w:tcPr>
          <w:p>
            <w:pPr>
              <w:spacing w:before="197" w:line="231" w:lineRule="auto"/>
              <w:ind w:left="80"/>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技战术运用</w:t>
            </w:r>
          </w:p>
        </w:tc>
        <w:tc>
          <w:tcPr>
            <w:tcW w:w="7432" w:type="dxa"/>
            <w:gridSpan w:val="9"/>
            <w:vAlign w:val="center"/>
          </w:tcPr>
          <w:p>
            <w:pPr>
              <w:snapToGrid w:val="0"/>
              <w:spacing w:line="360" w:lineRule="auto"/>
              <w:jc w:val="both"/>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行进间运球+投篮</w:t>
            </w:r>
          </w:p>
          <w:p>
            <w:pPr>
              <w:pStyle w:val="2"/>
              <w:ind w:left="0" w:leftChars="0" w:firstLine="0" w:firstLineChars="0"/>
              <w:jc w:val="both"/>
              <w:rPr>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传球后跑位、接球后投篮、接球后快速转移</w:t>
            </w:r>
          </w:p>
        </w:tc>
        <w:tc>
          <w:tcPr>
            <w:tcW w:w="639" w:type="dxa"/>
            <w:vAlign w:val="center"/>
          </w:tcPr>
          <w:p>
            <w:pPr>
              <w:snapToGrid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p>
            <w:pPr>
              <w:pStyle w:val="2"/>
              <w:jc w:val="center"/>
              <w:rPr>
                <w:rStyle w:val="9"/>
                <w:rFonts w:hint="eastAsia" w:ascii="宋体" w:hAnsi="宋体" w:eastAsia="宋体" w:cs="宋体"/>
                <w:sz w:val="21"/>
                <w:szCs w:val="21"/>
                <w:lang w:eastAsia="zh-Hans"/>
              </w:rPr>
            </w:pPr>
          </w:p>
          <w:p>
            <w:pPr>
              <w:pStyle w:val="2"/>
              <w:ind w:left="0" w:leftChars="0" w:firstLine="0" w:firstLineChars="0"/>
              <w:jc w:val="center"/>
              <w:rPr>
                <w:rStyle w:val="9"/>
                <w:rFonts w:hint="eastAsia" w:ascii="宋体" w:hAnsi="宋体" w:eastAsia="宋体" w:cs="宋体"/>
                <w:sz w:val="21"/>
                <w:szCs w:val="21"/>
                <w:lang w:val="en-US" w:eastAsia="zh-CN"/>
              </w:rPr>
            </w:pPr>
          </w:p>
        </w:tc>
        <w:tc>
          <w:tcPr>
            <w:tcW w:w="628" w:type="dxa"/>
            <w:vMerge w:val="continue"/>
            <w:vAlign w:val="top"/>
          </w:tcPr>
          <w:p>
            <w:pPr>
              <w:snapToGrid w:val="0"/>
              <w:spacing w:line="360" w:lineRule="auto"/>
              <w:rPr>
                <w:rStyle w:val="9"/>
                <w:rFonts w:hint="eastAsia" w:ascii="宋体" w:hAnsi="宋体" w:eastAsia="宋体" w:cs="宋体"/>
                <w:sz w:val="24"/>
                <w:lang w:eastAsia="zh-Han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541" w:hRule="atLeast"/>
        </w:trPr>
        <w:tc>
          <w:tcPr>
            <w:tcW w:w="1320" w:type="dxa"/>
            <w:vAlign w:val="top"/>
          </w:tcPr>
          <w:p>
            <w:pPr>
              <w:spacing w:before="197" w:line="231" w:lineRule="auto"/>
              <w:ind w:left="80"/>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体能</w:t>
            </w:r>
          </w:p>
        </w:tc>
        <w:tc>
          <w:tcPr>
            <w:tcW w:w="7432" w:type="dxa"/>
            <w:gridSpan w:val="9"/>
            <w:vAlign w:val="center"/>
          </w:tcPr>
          <w:p>
            <w:pPr>
              <w:numPr>
                <w:ilvl w:val="0"/>
                <w:numId w:val="0"/>
              </w:numPr>
              <w:snapToGrid w:val="0"/>
              <w:spacing w:line="360" w:lineRule="auto"/>
              <w:jc w:val="both"/>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一般体能：协调、灵敏、爆发、力量、柔韧</w:t>
            </w:r>
          </w:p>
          <w:p>
            <w:pPr>
              <w:pStyle w:val="2"/>
              <w:ind w:left="0" w:leftChars="0" w:firstLine="0" w:firstLineChars="0"/>
              <w:jc w:val="both"/>
              <w:rPr>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专项体能：折返跑、跳跃摸高</w:t>
            </w:r>
          </w:p>
        </w:tc>
        <w:tc>
          <w:tcPr>
            <w:tcW w:w="639" w:type="dxa"/>
            <w:vAlign w:val="center"/>
          </w:tcPr>
          <w:p>
            <w:pPr>
              <w:pStyle w:val="2"/>
              <w:ind w:left="0" w:leftChars="0" w:firstLine="210" w:firstLineChars="1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628" w:type="dxa"/>
            <w:vMerge w:val="continue"/>
            <w:vAlign w:val="top"/>
          </w:tcPr>
          <w:p>
            <w:pPr>
              <w:snapToGrid w:val="0"/>
              <w:spacing w:line="360" w:lineRule="auto"/>
              <w:rPr>
                <w:rStyle w:val="9"/>
                <w:rFonts w:hint="eastAsia" w:ascii="宋体" w:hAnsi="宋体" w:eastAsia="宋体" w:cs="宋体"/>
                <w:sz w:val="24"/>
                <w:lang w:eastAsia="zh-Han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1249" w:hRule="atLeast"/>
        </w:trPr>
        <w:tc>
          <w:tcPr>
            <w:tcW w:w="1320" w:type="dxa"/>
            <w:vAlign w:val="top"/>
          </w:tcPr>
          <w:p>
            <w:pPr>
              <w:spacing w:before="197" w:line="231" w:lineRule="auto"/>
              <w:ind w:left="80"/>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展示或比赛</w:t>
            </w:r>
          </w:p>
        </w:tc>
        <w:tc>
          <w:tcPr>
            <w:tcW w:w="7432" w:type="dxa"/>
            <w:gridSpan w:val="9"/>
            <w:vAlign w:val="center"/>
          </w:tcPr>
          <w:p>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单一技术比赛：运球比赛</w:t>
            </w:r>
          </w:p>
          <w:p>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组合技术比赛：运球传球接力赛、运球投</w:t>
            </w:r>
          </w:p>
          <w:p>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篮比赛、传球投篮比赛</w:t>
            </w:r>
          </w:p>
          <w:p>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半场2v2降低规则要求的比赛</w:t>
            </w:r>
          </w:p>
        </w:tc>
        <w:tc>
          <w:tcPr>
            <w:tcW w:w="639" w:type="dxa"/>
            <w:vAlign w:val="center"/>
          </w:tcPr>
          <w:p>
            <w:pPr>
              <w:snapToGrid w:val="0"/>
              <w:spacing w:line="360" w:lineRule="auto"/>
              <w:jc w:val="center"/>
              <w:rPr>
                <w:rStyle w:val="9"/>
                <w:rFonts w:hint="eastAsia" w:ascii="宋体" w:hAnsi="宋体" w:eastAsia="宋体" w:cs="宋体"/>
                <w:sz w:val="21"/>
                <w:szCs w:val="21"/>
                <w:lang w:val="en-US" w:eastAsia="zh-CN"/>
              </w:rPr>
            </w:pPr>
          </w:p>
          <w:p>
            <w:pPr>
              <w:snapToGrid w:val="0"/>
              <w:spacing w:line="360" w:lineRule="auto"/>
              <w:jc w:val="center"/>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2</w:t>
            </w:r>
          </w:p>
          <w:p>
            <w:pPr>
              <w:snapToGrid w:val="0"/>
              <w:spacing w:line="360" w:lineRule="auto"/>
              <w:ind w:firstLine="210" w:firstLineChars="100"/>
              <w:jc w:val="center"/>
              <w:rPr>
                <w:rStyle w:val="9"/>
                <w:rFonts w:hint="eastAsia" w:ascii="宋体" w:hAnsi="宋体" w:eastAsia="宋体" w:cs="宋体"/>
                <w:sz w:val="21"/>
                <w:szCs w:val="21"/>
                <w:lang w:val="en-US" w:eastAsia="zh-CN"/>
              </w:rPr>
            </w:pPr>
          </w:p>
        </w:tc>
        <w:tc>
          <w:tcPr>
            <w:tcW w:w="628" w:type="dxa"/>
            <w:vMerge w:val="continue"/>
            <w:vAlign w:val="top"/>
          </w:tcPr>
          <w:p>
            <w:pPr>
              <w:snapToGrid w:val="0"/>
              <w:spacing w:line="360" w:lineRule="auto"/>
              <w:rPr>
                <w:rStyle w:val="9"/>
                <w:rFonts w:hint="eastAsia" w:ascii="宋体" w:hAnsi="宋体" w:eastAsia="宋体" w:cs="宋体"/>
                <w:sz w:val="24"/>
                <w:lang w:eastAsia="zh-Han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2464" w:hRule="atLeast"/>
        </w:trPr>
        <w:tc>
          <w:tcPr>
            <w:tcW w:w="1320" w:type="dxa"/>
            <w:vAlign w:val="top"/>
          </w:tcPr>
          <w:p>
            <w:pPr>
              <w:spacing w:before="197" w:line="231" w:lineRule="auto"/>
              <w:ind w:left="80"/>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规则与裁判</w:t>
            </w:r>
          </w:p>
          <w:p>
            <w:pPr>
              <w:spacing w:before="197" w:line="231" w:lineRule="auto"/>
              <w:ind w:left="80"/>
              <w:rPr>
                <w:rStyle w:val="9"/>
                <w:rFonts w:hint="eastAsia" w:ascii="宋体" w:hAnsi="宋体" w:eastAsia="宋体" w:cs="宋体"/>
                <w:sz w:val="24"/>
                <w:lang w:eastAsia="zh-Hans"/>
              </w:rPr>
            </w:pPr>
            <w:r>
              <w:rPr>
                <w:rFonts w:hint="eastAsia" w:ascii="仿宋" w:hAnsi="仿宋" w:eastAsia="仿宋" w:cs="仿宋"/>
                <w:spacing w:val="1"/>
                <w:sz w:val="23"/>
                <w:szCs w:val="23"/>
                <w:lang w:eastAsia="zh-Hans"/>
                <w14:textOutline w14:w="4358" w14:cap="sq" w14:cmpd="sng">
                  <w14:solidFill>
                    <w14:srgbClr w14:val="000000"/>
                  </w14:solidFill>
                  <w14:prstDash w14:val="solid"/>
                  <w14:bevel/>
                </w14:textOutline>
              </w:rPr>
              <w:t>方法</w:t>
            </w:r>
          </w:p>
        </w:tc>
        <w:tc>
          <w:tcPr>
            <w:tcW w:w="7432" w:type="dxa"/>
            <w:gridSpan w:val="9"/>
            <w:vAlign w:val="center"/>
          </w:tcPr>
          <w:p>
            <w:pPr>
              <w:snapToGrid w:val="0"/>
              <w:spacing w:line="360" w:lineRule="auto"/>
              <w:jc w:val="both"/>
              <w:rPr>
                <w:rStyle w:val="9"/>
                <w:rFonts w:hint="eastAsia" w:ascii="宋体" w:hAnsi="宋体" w:eastAsia="宋体" w:cs="宋体"/>
                <w:sz w:val="21"/>
                <w:szCs w:val="21"/>
                <w:lang w:eastAsia="zh-Hans"/>
              </w:rPr>
            </w:pPr>
            <w:r>
              <w:rPr>
                <w:rStyle w:val="9"/>
                <w:rFonts w:hint="eastAsia" w:ascii="宋体" w:hAnsi="宋体" w:eastAsia="宋体" w:cs="宋体"/>
                <w:sz w:val="21"/>
                <w:szCs w:val="21"/>
                <w:lang w:eastAsia="zh-Hans"/>
              </w:rPr>
              <w:t>1.规则：进一个球得2分，防守方抢到球出三分线后再进攻，进攻方出现违例和犯规失掉球权，防守方犯规满5次判对方罚球，先获得5分的队伍获胜。充当 裁判员、记录员(记分员)、啦啦队等，各队得分累加，以总分由高到低判定名次。</w:t>
            </w:r>
          </w:p>
          <w:p>
            <w:pPr>
              <w:snapToGrid w:val="0"/>
              <w:spacing w:line="360" w:lineRule="auto"/>
              <w:jc w:val="both"/>
              <w:rPr>
                <w:rStyle w:val="9"/>
                <w:rFonts w:hint="eastAsia" w:ascii="宋体" w:hAnsi="宋体" w:eastAsia="宋体" w:cs="宋体"/>
                <w:sz w:val="21"/>
                <w:szCs w:val="21"/>
                <w:lang w:eastAsia="zh-CN"/>
              </w:rPr>
            </w:pPr>
            <w:r>
              <w:rPr>
                <w:rStyle w:val="9"/>
                <w:rFonts w:hint="eastAsia" w:ascii="宋体" w:hAnsi="宋体" w:eastAsia="宋体" w:cs="宋体"/>
                <w:sz w:val="21"/>
                <w:szCs w:val="21"/>
                <w:lang w:eastAsia="zh-Hans"/>
              </w:rPr>
              <w:t>2. 降低难度方法：以下不违例：带球走、二次运球、3秒、5秒常见犯规（正常执行)：非法用手、拉人、阻挡、带球撞人</w:t>
            </w:r>
            <w:r>
              <w:rPr>
                <w:rStyle w:val="9"/>
                <w:rFonts w:hint="eastAsia" w:ascii="宋体" w:hAnsi="宋体" w:eastAsia="宋体" w:cs="宋体"/>
                <w:sz w:val="21"/>
                <w:szCs w:val="21"/>
                <w:lang w:eastAsia="zh-CN"/>
              </w:rPr>
              <w:t>。</w:t>
            </w:r>
          </w:p>
        </w:tc>
        <w:tc>
          <w:tcPr>
            <w:tcW w:w="639" w:type="dxa"/>
            <w:vAlign w:val="center"/>
          </w:tcPr>
          <w:p>
            <w:pPr>
              <w:snapToGrid w:val="0"/>
              <w:spacing w:line="360" w:lineRule="auto"/>
              <w:jc w:val="center"/>
              <w:rPr>
                <w:rFonts w:hint="eastAsia" w:ascii="宋体" w:hAnsi="宋体" w:eastAsia="宋体" w:cs="宋体"/>
                <w:sz w:val="21"/>
                <w:szCs w:val="21"/>
                <w:lang w:eastAsia="zh-Hans"/>
              </w:rPr>
            </w:pPr>
          </w:p>
          <w:p>
            <w:pPr>
              <w:bidi w:val="0"/>
              <w:jc w:val="center"/>
              <w:rPr>
                <w:rFonts w:hint="eastAsia" w:ascii="宋体" w:hAnsi="宋体" w:eastAsia="宋体" w:cs="宋体"/>
                <w:sz w:val="21"/>
                <w:szCs w:val="21"/>
                <w:lang w:eastAsia="zh-Hans"/>
              </w:rPr>
            </w:pPr>
          </w:p>
          <w:p>
            <w:pPr>
              <w:bidi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p>
            <w:pPr>
              <w:bidi w:val="0"/>
              <w:ind w:firstLine="210" w:firstLineChars="100"/>
              <w:jc w:val="center"/>
              <w:rPr>
                <w:rFonts w:hint="eastAsia" w:ascii="宋体" w:hAnsi="宋体" w:eastAsia="宋体" w:cs="宋体"/>
                <w:sz w:val="21"/>
                <w:szCs w:val="21"/>
                <w:lang w:val="en-US" w:eastAsia="zh-CN"/>
              </w:rPr>
            </w:pPr>
          </w:p>
        </w:tc>
        <w:tc>
          <w:tcPr>
            <w:tcW w:w="628" w:type="dxa"/>
            <w:vMerge w:val="continue"/>
            <w:vAlign w:val="top"/>
          </w:tcPr>
          <w:p>
            <w:pPr>
              <w:snapToGrid w:val="0"/>
              <w:spacing w:line="360" w:lineRule="auto"/>
              <w:rPr>
                <w:rStyle w:val="9"/>
                <w:rFonts w:hint="eastAsia" w:ascii="宋体" w:hAnsi="宋体" w:eastAsia="宋体" w:cs="宋体"/>
                <w:sz w:val="24"/>
                <w:lang w:eastAsia="zh-Han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5" w:type="dxa"/>
          <w:trHeight w:val="1507" w:hRule="atLeast"/>
        </w:trPr>
        <w:tc>
          <w:tcPr>
            <w:tcW w:w="1320" w:type="dxa"/>
            <w:vAlign w:val="top"/>
          </w:tcPr>
          <w:p>
            <w:pPr>
              <w:snapToGrid w:val="0"/>
              <w:spacing w:line="360" w:lineRule="auto"/>
              <w:rPr>
                <w:rFonts w:hint="default"/>
                <w:lang w:val="en-US" w:eastAsia="zh-CN"/>
              </w:rPr>
            </w:pPr>
            <w:r>
              <w:rPr>
                <w:rFonts w:hint="default" w:ascii="仿宋" w:hAnsi="仿宋" w:eastAsia="仿宋" w:cs="仿宋"/>
                <w:spacing w:val="1"/>
                <w:sz w:val="23"/>
                <w:szCs w:val="23"/>
                <w:lang w:val="en-US" w:eastAsia="zh-CN"/>
                <w14:textOutline w14:w="4358" w14:cap="sq" w14:cmpd="sng">
                  <w14:solidFill>
                    <w14:srgbClr w14:val="000000"/>
                  </w14:solidFill>
                  <w14:prstDash w14:val="solid"/>
                  <w14:bevel/>
                </w14:textOutline>
              </w:rPr>
              <w:t>观赏与评价</w:t>
            </w:r>
          </w:p>
        </w:tc>
        <w:tc>
          <w:tcPr>
            <w:tcW w:w="7432" w:type="dxa"/>
            <w:gridSpan w:val="9"/>
            <w:vAlign w:val="center"/>
          </w:tcPr>
          <w:p>
            <w:pPr>
              <w:snapToGrid w:val="0"/>
              <w:spacing w:line="360" w:lineRule="auto"/>
              <w:jc w:val="both"/>
              <w:rPr>
                <w:rStyle w:val="9"/>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Style w:val="9"/>
                <w:rFonts w:hint="eastAsia" w:ascii="宋体" w:hAnsi="宋体" w:eastAsia="宋体" w:cs="宋体"/>
                <w:sz w:val="21"/>
                <w:szCs w:val="21"/>
                <w:lang w:val="en-US" w:eastAsia="zh-CN"/>
              </w:rPr>
              <w:t>观赏：文明观赛，能对场上出现情况进行公平公正的看待。</w:t>
            </w:r>
          </w:p>
          <w:p>
            <w:pPr>
              <w:snapToGrid w:val="0"/>
              <w:spacing w:line="360" w:lineRule="auto"/>
              <w:jc w:val="both"/>
              <w:rPr>
                <w:rStyle w:val="9"/>
                <w:rFonts w:hint="eastAsia" w:ascii="宋体" w:hAnsi="宋体" w:eastAsia="宋体" w:cs="宋体"/>
                <w:sz w:val="21"/>
                <w:szCs w:val="21"/>
                <w:lang w:val="en-US" w:eastAsia="zh-CN"/>
              </w:rPr>
            </w:pPr>
            <w:r>
              <w:rPr>
                <w:rStyle w:val="9"/>
                <w:rFonts w:hint="eastAsia" w:ascii="宋体" w:hAnsi="宋体" w:eastAsia="宋体" w:cs="宋体"/>
                <w:sz w:val="21"/>
                <w:szCs w:val="21"/>
                <w:lang w:val="en-US" w:eastAsia="zh-CN"/>
              </w:rPr>
              <w:t>2.评价：学业运用技术进行得分，能知道技术动作名称，并通过整体完成度，对技术动作进行简要评价。</w:t>
            </w:r>
          </w:p>
        </w:tc>
        <w:tc>
          <w:tcPr>
            <w:tcW w:w="639"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628" w:type="dxa"/>
            <w:vMerge w:val="continue"/>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0044" w:type="dxa"/>
            <w:gridSpan w:val="13"/>
            <w:vAlign w:val="top"/>
          </w:tcPr>
          <w:p>
            <w:pPr>
              <w:spacing w:before="196" w:line="231" w:lineRule="auto"/>
              <w:ind w:left="4481"/>
              <w:rPr>
                <w:rFonts w:hint="eastAsia" w:ascii="宋体" w:hAnsi="宋体" w:eastAsia="宋体" w:cs="宋体"/>
                <w:sz w:val="23"/>
                <w:szCs w:val="23"/>
              </w:rPr>
            </w:pPr>
            <w:r>
              <w:rPr>
                <w:rFonts w:hint="eastAsia" w:ascii="宋体" w:hAnsi="宋体" w:eastAsia="宋体" w:cs="宋体"/>
                <w:spacing w:val="1"/>
                <w:sz w:val="23"/>
                <w:szCs w:val="23"/>
                <w14:textOutline w14:w="4358" w14:cap="sq" w14:cmpd="sng">
                  <w14:solidFill>
                    <w14:srgbClr w14:val="000000"/>
                  </w14:solidFill>
                  <w14:prstDash w14:val="solid"/>
                  <w14:bevel/>
                </w14:textOutline>
              </w:rPr>
              <w:t>教学计</w:t>
            </w:r>
            <w:r>
              <w:rPr>
                <w:rFonts w:hint="eastAsia" w:ascii="宋体" w:hAnsi="宋体" w:eastAsia="宋体" w:cs="宋体"/>
                <w:sz w:val="23"/>
                <w:szCs w:val="23"/>
                <w14:textOutline w14:w="4358" w14:cap="sq" w14:cmpd="sng">
                  <w14:solidFill>
                    <w14:srgbClr w14:val="000000"/>
                  </w14:solidFill>
                  <w14:prstDash w14:val="solid"/>
                  <w14:bevel/>
                </w14:textOutline>
              </w:rPr>
              <w:t>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320" w:type="dxa"/>
            <w:vMerge w:val="restart"/>
            <w:tcBorders>
              <w:bottom w:val="nil"/>
            </w:tcBorders>
            <w:vAlign w:val="top"/>
          </w:tcPr>
          <w:p>
            <w:pPr>
              <w:spacing w:line="374" w:lineRule="auto"/>
              <w:rPr>
                <w:rFonts w:ascii="Arial"/>
                <w:sz w:val="21"/>
              </w:rPr>
            </w:pPr>
          </w:p>
          <w:p>
            <w:pPr>
              <w:spacing w:before="75" w:line="230" w:lineRule="auto"/>
              <w:ind w:left="429"/>
              <w:rPr>
                <w:rFonts w:ascii="仿宋" w:hAnsi="仿宋" w:eastAsia="仿宋" w:cs="仿宋"/>
                <w:sz w:val="23"/>
                <w:szCs w:val="23"/>
              </w:rPr>
            </w:pPr>
            <w:r>
              <w:rPr>
                <w:rFonts w:ascii="仿宋" w:hAnsi="仿宋" w:eastAsia="仿宋" w:cs="仿宋"/>
                <w:spacing w:val="-3"/>
                <w:sz w:val="23"/>
                <w:szCs w:val="23"/>
                <w14:textOutline w14:w="4358" w14:cap="sq" w14:cmpd="sng">
                  <w14:solidFill>
                    <w14:srgbClr w14:val="000000"/>
                  </w14:solidFill>
                  <w14:prstDash w14:val="solid"/>
                  <w14:bevel/>
                </w14:textOutline>
              </w:rPr>
              <w:t>课</w:t>
            </w:r>
            <w:r>
              <w:rPr>
                <w:rFonts w:ascii="仿宋" w:hAnsi="仿宋" w:eastAsia="仿宋" w:cs="仿宋"/>
                <w:spacing w:val="-2"/>
                <w:sz w:val="23"/>
                <w:szCs w:val="23"/>
                <w14:textOutline w14:w="4358" w14:cap="sq" w14:cmpd="sng">
                  <w14:solidFill>
                    <w14:srgbClr w14:val="000000"/>
                  </w14:solidFill>
                  <w14:prstDash w14:val="solid"/>
                  <w14:bevel/>
                </w14:textOutline>
              </w:rPr>
              <w:t>次</w:t>
            </w:r>
          </w:p>
        </w:tc>
        <w:tc>
          <w:tcPr>
            <w:tcW w:w="1994" w:type="dxa"/>
            <w:gridSpan w:val="3"/>
            <w:vMerge w:val="restart"/>
            <w:tcBorders>
              <w:bottom w:val="nil"/>
            </w:tcBorders>
            <w:vAlign w:val="top"/>
          </w:tcPr>
          <w:p>
            <w:pPr>
              <w:spacing w:line="374" w:lineRule="auto"/>
              <w:rPr>
                <w:rFonts w:hint="eastAsia" w:ascii="宋体" w:hAnsi="宋体" w:eastAsia="宋体" w:cs="宋体"/>
                <w:sz w:val="21"/>
              </w:rPr>
            </w:pPr>
          </w:p>
          <w:p>
            <w:pPr>
              <w:spacing w:before="75" w:line="231" w:lineRule="auto"/>
              <w:ind w:left="419"/>
              <w:rPr>
                <w:rFonts w:hint="eastAsia" w:ascii="宋体" w:hAnsi="宋体" w:eastAsia="宋体" w:cs="宋体"/>
                <w:sz w:val="23"/>
                <w:szCs w:val="23"/>
              </w:rPr>
            </w:pPr>
            <w:r>
              <w:rPr>
                <w:rFonts w:hint="eastAsia" w:ascii="宋体" w:hAnsi="宋体" w:eastAsia="宋体" w:cs="宋体"/>
                <w:spacing w:val="-2"/>
                <w:sz w:val="23"/>
                <w:szCs w:val="23"/>
                <w14:textOutline w14:w="4358" w14:cap="sq" w14:cmpd="sng">
                  <w14:solidFill>
                    <w14:srgbClr w14:val="000000"/>
                  </w14:solidFill>
                  <w14:prstDash w14:val="solid"/>
                  <w14:bevel/>
                </w14:textOutline>
              </w:rPr>
              <w:t>学习内容</w:t>
            </w:r>
          </w:p>
        </w:tc>
        <w:tc>
          <w:tcPr>
            <w:tcW w:w="6730" w:type="dxa"/>
            <w:gridSpan w:val="9"/>
            <w:vAlign w:val="top"/>
          </w:tcPr>
          <w:p>
            <w:pPr>
              <w:spacing w:before="197" w:line="231" w:lineRule="auto"/>
              <w:ind w:left="2966"/>
              <w:rPr>
                <w:rFonts w:hint="eastAsia" w:ascii="宋体" w:hAnsi="宋体" w:eastAsia="宋体" w:cs="宋体"/>
                <w:sz w:val="23"/>
                <w:szCs w:val="23"/>
              </w:rPr>
            </w:pPr>
            <w:r>
              <w:rPr>
                <w:rFonts w:hint="eastAsia" w:ascii="宋体" w:hAnsi="宋体" w:eastAsia="宋体" w:cs="宋体"/>
                <w:spacing w:val="1"/>
                <w:sz w:val="23"/>
                <w:szCs w:val="23"/>
                <w14:textOutline w14:w="4358" w14:cap="sq" w14:cmpd="sng">
                  <w14:solidFill>
                    <w14:srgbClr w14:val="000000"/>
                  </w14:solidFill>
                  <w14:prstDash w14:val="solid"/>
                  <w14:bevel/>
                </w14:textOutline>
              </w:rPr>
              <w:t>教学策</w:t>
            </w:r>
            <w:r>
              <w:rPr>
                <w:rFonts w:hint="eastAsia" w:ascii="宋体" w:hAnsi="宋体" w:eastAsia="宋体" w:cs="宋体"/>
                <w:sz w:val="23"/>
                <w:szCs w:val="23"/>
                <w14:textOutline w14:w="4358" w14:cap="sq" w14:cmpd="sng">
                  <w14:solidFill>
                    <w14:srgbClr w14:val="000000"/>
                  </w14:solidFill>
                  <w14:prstDash w14:val="solid"/>
                  <w14:bevel/>
                </w14:textOutline>
              </w:rPr>
              <w:t>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320" w:type="dxa"/>
            <w:vMerge w:val="continue"/>
            <w:tcBorders>
              <w:top w:val="nil"/>
            </w:tcBorders>
            <w:vAlign w:val="top"/>
          </w:tcPr>
          <w:p>
            <w:pPr>
              <w:rPr>
                <w:rFonts w:ascii="Arial"/>
                <w:sz w:val="21"/>
              </w:rPr>
            </w:pPr>
          </w:p>
        </w:tc>
        <w:tc>
          <w:tcPr>
            <w:tcW w:w="1994" w:type="dxa"/>
            <w:gridSpan w:val="3"/>
            <w:vMerge w:val="continue"/>
            <w:tcBorders>
              <w:top w:val="nil"/>
            </w:tcBorders>
            <w:vAlign w:val="top"/>
          </w:tcPr>
          <w:p>
            <w:pPr>
              <w:rPr>
                <w:rFonts w:hint="eastAsia" w:ascii="宋体" w:hAnsi="宋体" w:eastAsia="宋体" w:cs="宋体"/>
                <w:sz w:val="21"/>
              </w:rPr>
            </w:pPr>
          </w:p>
        </w:tc>
        <w:tc>
          <w:tcPr>
            <w:tcW w:w="4140" w:type="dxa"/>
            <w:gridSpan w:val="5"/>
            <w:vAlign w:val="top"/>
          </w:tcPr>
          <w:p>
            <w:pPr>
              <w:spacing w:before="196" w:line="231" w:lineRule="auto"/>
              <w:jc w:val="center"/>
              <w:rPr>
                <w:rFonts w:hint="eastAsia" w:ascii="宋体" w:hAnsi="宋体" w:eastAsia="宋体" w:cs="宋体"/>
                <w:sz w:val="23"/>
                <w:szCs w:val="23"/>
              </w:rPr>
            </w:pPr>
            <w:r>
              <w:rPr>
                <w:rFonts w:hint="eastAsia" w:ascii="宋体" w:hAnsi="宋体" w:eastAsia="宋体" w:cs="宋体"/>
                <w:spacing w:val="1"/>
                <w:sz w:val="23"/>
                <w:szCs w:val="23"/>
                <w14:textOutline w14:w="4358" w14:cap="sq" w14:cmpd="sng">
                  <w14:solidFill>
                    <w14:srgbClr w14:val="000000"/>
                  </w14:solidFill>
                  <w14:prstDash w14:val="solid"/>
                  <w14:bevel/>
                </w14:textOutline>
              </w:rPr>
              <w:t>过程</w:t>
            </w:r>
            <w:r>
              <w:rPr>
                <w:rFonts w:hint="eastAsia" w:ascii="宋体" w:hAnsi="宋体" w:eastAsia="宋体" w:cs="宋体"/>
                <w:sz w:val="23"/>
                <w:szCs w:val="23"/>
                <w14:textOutline w14:w="4358" w14:cap="sq" w14:cmpd="sng">
                  <w14:solidFill>
                    <w14:srgbClr w14:val="000000"/>
                  </w14:solidFill>
                  <w14:prstDash w14:val="solid"/>
                  <w14:bevel/>
                </w14:textOutline>
              </w:rPr>
              <w:t>与方法</w:t>
            </w:r>
          </w:p>
        </w:tc>
        <w:tc>
          <w:tcPr>
            <w:tcW w:w="2590" w:type="dxa"/>
            <w:gridSpan w:val="4"/>
            <w:vAlign w:val="top"/>
          </w:tcPr>
          <w:p>
            <w:pPr>
              <w:spacing w:before="196" w:line="231" w:lineRule="auto"/>
              <w:ind w:firstLine="452" w:firstLineChars="200"/>
              <w:rPr>
                <w:rFonts w:hint="eastAsia" w:ascii="宋体" w:hAnsi="宋体" w:eastAsia="宋体" w:cs="宋体"/>
                <w:sz w:val="23"/>
                <w:szCs w:val="23"/>
              </w:rPr>
            </w:pPr>
            <w:r>
              <w:rPr>
                <w:rFonts w:hint="eastAsia" w:ascii="宋体" w:hAnsi="宋体" w:eastAsia="宋体" w:cs="宋体"/>
                <w:spacing w:val="-2"/>
                <w:sz w:val="23"/>
                <w:szCs w:val="23"/>
                <w:lang w:val="en-US" w:eastAsia="zh-CN"/>
                <w14:textOutline w14:w="4358" w14:cap="sq" w14:cmpd="sng">
                  <w14:solidFill>
                    <w14:srgbClr w14:val="000000"/>
                  </w14:solidFill>
                  <w14:prstDash w14:val="solid"/>
                  <w14:bevel/>
                </w14:textOutline>
              </w:rPr>
              <w:t>学习表现</w:t>
            </w:r>
            <w:r>
              <w:rPr>
                <w:rFonts w:hint="eastAsia" w:ascii="宋体" w:hAnsi="宋体" w:eastAsia="宋体" w:cs="宋体"/>
                <w:spacing w:val="-2"/>
                <w:sz w:val="23"/>
                <w:szCs w:val="23"/>
                <w14:textOutline w14:w="4358" w14:cap="sq" w14:cmpd="sng">
                  <w14:solidFill>
                    <w14:srgbClr w14:val="000000"/>
                  </w14:solidFill>
                  <w14:prstDash w14:val="solid"/>
                  <w14:bevel/>
                </w14:textOutline>
              </w:rPr>
              <w:t>注</w:t>
            </w:r>
            <w:r>
              <w:rPr>
                <w:rFonts w:hint="eastAsia" w:ascii="宋体" w:hAnsi="宋体" w:eastAsia="宋体" w:cs="宋体"/>
                <w:spacing w:val="-1"/>
                <w:sz w:val="23"/>
                <w:szCs w:val="23"/>
                <w14:textOutline w14:w="4358" w14:cap="sq" w14:cmpd="sng">
                  <w14:solidFill>
                    <w14:srgbClr w14:val="000000"/>
                  </w14:solidFill>
                  <w14:prstDash w14:val="solid"/>
                  <w14:bevel/>
                </w14:textOutline>
              </w:rPr>
              <w:t>意事项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1320" w:type="dxa"/>
            <w:vAlign w:val="center"/>
          </w:tcPr>
          <w:p>
            <w:pPr>
              <w:spacing w:before="238" w:line="195" w:lineRule="auto"/>
              <w:ind w:firstLine="630" w:firstLineChars="300"/>
              <w:jc w:val="both"/>
              <w:rPr>
                <w:rFonts w:hint="eastAsia" w:ascii="方正仿宋_GB2312" w:hAnsi="方正仿宋_GB2312" w:eastAsia="方正仿宋_GB2312" w:cs="方正仿宋_GB2312"/>
                <w:sz w:val="21"/>
                <w:szCs w:val="21"/>
                <w:lang w:val="en-US" w:eastAsia="zh-CN"/>
              </w:rPr>
            </w:pPr>
            <w:r>
              <w:rPr>
                <w:rFonts w:hint="eastAsia" w:ascii="方正仿宋_GB2312" w:hAnsi="方正仿宋_GB2312" w:eastAsia="方正仿宋_GB2312" w:cs="方正仿宋_GB2312"/>
                <w:sz w:val="21"/>
                <w:szCs w:val="21"/>
                <w:lang w:val="en-US" w:eastAsia="zh-CN"/>
              </w:rPr>
              <w:t>1</w:t>
            </w:r>
          </w:p>
        </w:tc>
        <w:tc>
          <w:tcPr>
            <w:tcW w:w="1994" w:type="dxa"/>
            <w:gridSpan w:val="3"/>
            <w:vAlign w:val="center"/>
          </w:tcPr>
          <w:p>
            <w:pPr>
              <w:keepNext w:val="0"/>
              <w:keepLines w:val="0"/>
              <w:pageBreakBefore w:val="0"/>
              <w:widowControl/>
              <w:numPr>
                <w:ilvl w:val="0"/>
                <w:numId w:val="3"/>
              </w:numPr>
              <w:kinsoku/>
              <w:wordWrap/>
              <w:overflowPunct/>
              <w:topLinePunct w:val="0"/>
              <w:autoSpaceDE/>
              <w:autoSpaceDN/>
              <w:bidi w:val="0"/>
              <w:adjustRightInd/>
              <w:snapToGrid/>
              <w:spacing w:line="36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原地单手高、低运球</w:t>
            </w:r>
          </w:p>
          <w:p>
            <w:pPr>
              <w:keepNext w:val="0"/>
              <w:keepLines w:val="0"/>
              <w:pageBreakBefore w:val="0"/>
              <w:widowControl/>
              <w:numPr>
                <w:ilvl w:val="0"/>
                <w:numId w:val="3"/>
              </w:numPr>
              <w:kinsoku/>
              <w:wordWrap/>
              <w:overflowPunct/>
              <w:topLinePunct w:val="0"/>
              <w:autoSpaceDE/>
              <w:autoSpaceDN/>
              <w:bidi w:val="0"/>
              <w:adjustRightInd/>
              <w:snapToGrid/>
              <w:spacing w:line="36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高、低节奏变化运球</w:t>
            </w:r>
          </w:p>
          <w:p>
            <w:pPr>
              <w:pStyle w:val="2"/>
              <w:numPr>
                <w:ilvl w:val="0"/>
                <w:numId w:val="0"/>
              </w:numPr>
              <w:jc w:val="both"/>
              <w:rPr>
                <w:rFonts w:hint="eastAsia" w:ascii="宋体" w:hAnsi="宋体" w:eastAsia="宋体" w:cs="宋体"/>
                <w:sz w:val="21"/>
                <w:szCs w:val="21"/>
                <w:lang w:val="en-US" w:eastAsia="zh-CN"/>
              </w:rPr>
            </w:pPr>
          </w:p>
        </w:tc>
        <w:tc>
          <w:tcPr>
            <w:tcW w:w="4140" w:type="dxa"/>
            <w:gridSpan w:val="5"/>
            <w:vAlign w:val="center"/>
          </w:tcPr>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1.课件播放，观看视频</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2.教师讲解、示范运球动作和要领</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3.动作循环练习</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4.学生分组展示</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5.根据教材对动作进行评价</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6.比赛：看谁速度快</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7.身体素质练习</w:t>
            </w:r>
          </w:p>
        </w:tc>
        <w:tc>
          <w:tcPr>
            <w:tcW w:w="2590" w:type="dxa"/>
            <w:gridSpan w:val="4"/>
            <w:vAlign w:val="center"/>
          </w:tcPr>
          <w:p>
            <w:pPr>
              <w:keepNext w:val="0"/>
              <w:keepLines w:val="0"/>
              <w:pageBreakBefore w:val="0"/>
              <w:widowControl/>
              <w:numPr>
                <w:ilvl w:val="0"/>
                <w:numId w:val="4"/>
              </w:numPr>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本课为学生复习之前的学习内容、提升个人球感，提高学生对球的控制能力。</w:t>
            </w:r>
          </w:p>
          <w:p>
            <w:pPr>
              <w:pStyle w:val="2"/>
              <w:keepNext w:val="0"/>
              <w:keepLines w:val="0"/>
              <w:pageBreakBefore w:val="0"/>
              <w:widowControl/>
              <w:numPr>
                <w:ilvl w:val="0"/>
                <w:numId w:val="0"/>
              </w:numPr>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1320" w:type="dxa"/>
            <w:vAlign w:val="center"/>
          </w:tcPr>
          <w:p>
            <w:pPr>
              <w:kinsoku/>
              <w:autoSpaceDE/>
              <w:autoSpaceDN/>
              <w:adjustRightInd/>
              <w:snapToGrid/>
              <w:spacing w:line="24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24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240" w:lineRule="auto"/>
              <w:ind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2</w:t>
            </w:r>
          </w:p>
          <w:p>
            <w:pPr>
              <w:pStyle w:val="2"/>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ind w:firstLine="420" w:firstLineChars="0"/>
              <w:jc w:val="both"/>
              <w:rPr>
                <w:rFonts w:hint="eastAsia" w:ascii="方正仿宋_GB2312" w:hAnsi="方正仿宋_GB2312" w:eastAsia="方正仿宋_GB2312" w:cs="方正仿宋_GB2312"/>
                <w:snapToGrid/>
                <w:color w:val="000000"/>
                <w:kern w:val="2"/>
                <w:sz w:val="21"/>
                <w:szCs w:val="21"/>
                <w:lang w:val="en-US" w:eastAsia="zh-CN" w:bidi="ar-SA"/>
              </w:rPr>
            </w:pPr>
          </w:p>
        </w:tc>
        <w:tc>
          <w:tcPr>
            <w:tcW w:w="1994" w:type="dxa"/>
            <w:gridSpan w:val="3"/>
            <w:vAlign w:val="center"/>
          </w:tcPr>
          <w:p>
            <w:pPr>
              <w:pStyle w:val="2"/>
              <w:spacing w:line="360" w:lineRule="auto"/>
              <w:ind w:left="0" w:leftChars="0" w:firstLine="0" w:firstLineChars="0"/>
              <w:jc w:val="both"/>
              <w:rPr>
                <w:rFonts w:hint="eastAsia" w:ascii="宋体" w:hAnsi="宋体" w:eastAsia="宋体" w:cs="宋体"/>
                <w:snapToGrid/>
                <w:color w:val="000000"/>
                <w:kern w:val="2"/>
                <w:sz w:val="21"/>
                <w:szCs w:val="21"/>
                <w:lang w:val="en-US" w:eastAsia="zh-CN" w:bidi="ar-SA"/>
              </w:rPr>
            </w:pPr>
            <w:r>
              <w:rPr>
                <w:rStyle w:val="9"/>
                <w:rFonts w:hint="eastAsia" w:ascii="宋体" w:hAnsi="宋体" w:eastAsia="宋体" w:cs="宋体"/>
                <w:snapToGrid/>
                <w:kern w:val="2"/>
                <w:sz w:val="21"/>
                <w:szCs w:val="21"/>
                <w:lang w:val="en-US" w:eastAsia="zh-CN" w:bidi="ar-SA"/>
              </w:rPr>
              <w:t>原地运球技术+护球技术</w:t>
            </w:r>
          </w:p>
        </w:tc>
        <w:tc>
          <w:tcPr>
            <w:tcW w:w="4140" w:type="dxa"/>
            <w:gridSpan w:val="5"/>
            <w:vAlign w:val="center"/>
          </w:tcPr>
          <w:p>
            <w:pPr>
              <w:keepNext w:val="0"/>
              <w:keepLines w:val="0"/>
              <w:pageBreakBefore w:val="0"/>
              <w:widowControl/>
              <w:numPr>
                <w:ilvl w:val="0"/>
                <w:numId w:val="5"/>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教师讲解示范原地运球技术+护球技术</w:t>
            </w:r>
          </w:p>
          <w:p>
            <w:pPr>
              <w:pStyle w:val="2"/>
              <w:keepNext w:val="0"/>
              <w:keepLines w:val="0"/>
              <w:pageBreakBefore w:val="0"/>
              <w:widowControl/>
              <w:numPr>
                <w:ilvl w:val="0"/>
                <w:numId w:val="5"/>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学生模仿思考</w:t>
            </w:r>
          </w:p>
          <w:p>
            <w:pPr>
              <w:pStyle w:val="2"/>
              <w:keepNext w:val="0"/>
              <w:keepLines w:val="0"/>
              <w:pageBreakBefore w:val="0"/>
              <w:widowControl/>
              <w:numPr>
                <w:ilvl w:val="0"/>
                <w:numId w:val="5"/>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纠正错误动作</w:t>
            </w:r>
          </w:p>
          <w:p>
            <w:pPr>
              <w:pStyle w:val="2"/>
              <w:keepNext w:val="0"/>
              <w:keepLines w:val="0"/>
              <w:pageBreakBefore w:val="0"/>
              <w:widowControl/>
              <w:numPr>
                <w:ilvl w:val="0"/>
                <w:numId w:val="5"/>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小组练习，相互对比</w:t>
            </w:r>
          </w:p>
          <w:p>
            <w:pPr>
              <w:pStyle w:val="2"/>
              <w:keepNext w:val="0"/>
              <w:keepLines w:val="0"/>
              <w:pageBreakBefore w:val="0"/>
              <w:widowControl/>
              <w:numPr>
                <w:ilvl w:val="0"/>
                <w:numId w:val="5"/>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分组比赛</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Style w:val="9"/>
                <w:rFonts w:hint="eastAsia" w:ascii="宋体" w:hAnsi="宋体" w:eastAsia="宋体" w:cs="宋体"/>
                <w:snapToGrid/>
                <w:color w:val="000000"/>
                <w:kern w:val="2"/>
                <w:sz w:val="21"/>
                <w:szCs w:val="21"/>
                <w:lang w:val="en-US" w:eastAsia="zh-CN" w:bidi="ar-SA"/>
              </w:rPr>
              <w:t>6.俯撑拨球-俄罗斯转体-悬浮跳</w:t>
            </w:r>
          </w:p>
        </w:tc>
        <w:tc>
          <w:tcPr>
            <w:tcW w:w="2590" w:type="dxa"/>
            <w:gridSpan w:val="4"/>
            <w:vAlign w:val="center"/>
          </w:tcPr>
          <w:p>
            <w:pPr>
              <w:keepNext w:val="0"/>
              <w:keepLines w:val="0"/>
              <w:pageBreakBefore w:val="0"/>
              <w:widowControl/>
              <w:numPr>
                <w:ilvl w:val="0"/>
                <w:numId w:val="6"/>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注意护球的基本要领及基本规则，巩固原地运球动作</w:t>
            </w:r>
          </w:p>
          <w:p>
            <w:pPr>
              <w:keepNext w:val="0"/>
              <w:keepLines w:val="0"/>
              <w:pageBreakBefore w:val="0"/>
              <w:widowControl/>
              <w:numPr>
                <w:ilvl w:val="0"/>
                <w:numId w:val="7"/>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认真听讲，积极练习</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3.学练过程中听从指挥，注意安全</w:t>
            </w:r>
          </w:p>
          <w:p>
            <w:pPr>
              <w:pStyle w:val="2"/>
              <w:keepNext w:val="0"/>
              <w:keepLines w:val="0"/>
              <w:pageBreakBefore w:val="0"/>
              <w:widowControl/>
              <w:numPr>
                <w:ilvl w:val="0"/>
                <w:numId w:val="0"/>
              </w:numPr>
              <w:wordWrap/>
              <w:overflowPunct/>
              <w:topLinePunct w:val="0"/>
              <w:bidi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5" w:hRule="atLeast"/>
        </w:trPr>
        <w:tc>
          <w:tcPr>
            <w:tcW w:w="1320" w:type="dxa"/>
            <w:vAlign w:val="center"/>
          </w:tcPr>
          <w:p>
            <w:pPr>
              <w:kinsoku/>
              <w:autoSpaceDE/>
              <w:autoSpaceDN/>
              <w:adjustRightInd/>
              <w:snapToGrid/>
              <w:spacing w:line="36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360" w:lineRule="auto"/>
              <w:ind w:firstLine="630" w:firstLineChars="300"/>
              <w:jc w:val="both"/>
              <w:rPr>
                <w:rFonts w:hint="eastAsia" w:ascii="方正仿宋_GB2312" w:hAnsi="方正仿宋_GB2312" w:eastAsia="方正仿宋_GB2312" w:cs="方正仿宋_GB2312"/>
                <w:snapToGrid/>
                <w:color w:val="000000"/>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3</w:t>
            </w:r>
          </w:p>
        </w:tc>
        <w:tc>
          <w:tcPr>
            <w:tcW w:w="1994" w:type="dxa"/>
            <w:gridSpan w:val="3"/>
            <w:vAlign w:val="center"/>
          </w:tcPr>
          <w:p>
            <w:pPr>
              <w:numPr>
                <w:ilvl w:val="0"/>
                <w:numId w:val="0"/>
              </w:numPr>
              <w:kinsoku/>
              <w:autoSpaceDE/>
              <w:autoSpaceDN/>
              <w:adjustRightInd/>
              <w:snapToGrid/>
              <w:spacing w:line="360" w:lineRule="auto"/>
              <w:ind w:left="0" w:leftChars="0" w:firstLine="0" w:firstLineChars="0"/>
              <w:jc w:val="both"/>
              <w:rPr>
                <w:rFonts w:hint="eastAsia" w:ascii="宋体" w:hAnsi="宋体" w:eastAsia="宋体" w:cs="宋体"/>
                <w:snapToGrid/>
                <w:color w:val="000000"/>
                <w:kern w:val="2"/>
                <w:sz w:val="21"/>
                <w:szCs w:val="21"/>
                <w:lang w:val="en-US" w:eastAsia="zh-CN" w:bidi="ar-SA"/>
              </w:rPr>
            </w:pPr>
            <w:r>
              <w:rPr>
                <w:rStyle w:val="9"/>
                <w:rFonts w:hint="eastAsia" w:ascii="宋体" w:hAnsi="宋体" w:eastAsia="宋体" w:cs="宋体"/>
                <w:snapToGrid/>
                <w:kern w:val="2"/>
                <w:sz w:val="21"/>
                <w:szCs w:val="21"/>
                <w:lang w:val="en-US" w:eastAsia="zh-CN" w:bidi="ar-SA"/>
              </w:rPr>
              <w:t>综合步伐专项练习：交叉步、滑步</w:t>
            </w:r>
          </w:p>
        </w:tc>
        <w:tc>
          <w:tcPr>
            <w:tcW w:w="4140" w:type="dxa"/>
            <w:gridSpan w:val="5"/>
            <w:vAlign w:val="center"/>
          </w:tcPr>
          <w:p>
            <w:pPr>
              <w:keepNext w:val="0"/>
              <w:keepLines w:val="0"/>
              <w:pageBreakBefore w:val="0"/>
              <w:widowControl/>
              <w:numPr>
                <w:ilvl w:val="0"/>
                <w:numId w:val="8"/>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Style w:val="9"/>
                <w:rFonts w:hint="eastAsia" w:ascii="宋体" w:hAnsi="宋体" w:eastAsia="宋体" w:cs="宋体"/>
                <w:snapToGrid/>
                <w:kern w:val="2"/>
                <w:sz w:val="21"/>
                <w:szCs w:val="21"/>
                <w:lang w:val="en-US" w:eastAsia="zh-CN" w:bidi="ar-SA"/>
              </w:rPr>
              <w:t>教师讲解示范交叉步和滑步，学生模仿思考</w:t>
            </w:r>
          </w:p>
          <w:p>
            <w:pPr>
              <w:pStyle w:val="2"/>
              <w:keepNext w:val="0"/>
              <w:keepLines w:val="0"/>
              <w:pageBreakBefore w:val="0"/>
              <w:widowControl/>
              <w:numPr>
                <w:ilvl w:val="0"/>
                <w:numId w:val="8"/>
              </w:numPr>
              <w:wordWrap/>
              <w:overflowPunct/>
              <w:topLinePunct w:val="0"/>
              <w:bidi w:val="0"/>
              <w:spacing w:line="240" w:lineRule="auto"/>
              <w:ind w:left="0" w:leftChars="0" w:firstLine="0" w:firstLineChars="0"/>
              <w:jc w:val="both"/>
              <w:textAlignment w:val="baseline"/>
              <w:rPr>
                <w:rStyle w:val="9"/>
                <w:rFonts w:hint="eastAsia" w:ascii="宋体" w:hAnsi="宋体" w:eastAsia="宋体" w:cs="宋体"/>
                <w:snapToGrid/>
                <w:kern w:val="2"/>
                <w:sz w:val="21"/>
                <w:szCs w:val="21"/>
                <w:lang w:val="en-US" w:eastAsia="zh-CN" w:bidi="ar-SA"/>
              </w:rPr>
            </w:pPr>
            <w:r>
              <w:rPr>
                <w:rFonts w:hint="eastAsia" w:ascii="宋体" w:hAnsi="宋体" w:eastAsia="宋体" w:cs="宋体"/>
                <w:sz w:val="21"/>
                <w:szCs w:val="21"/>
                <w:lang w:val="en-US" w:eastAsia="zh-CN"/>
              </w:rPr>
              <w:t>学生练习</w:t>
            </w:r>
            <w:r>
              <w:rPr>
                <w:rStyle w:val="9"/>
                <w:rFonts w:hint="eastAsia" w:ascii="宋体" w:hAnsi="宋体" w:eastAsia="宋体" w:cs="宋体"/>
                <w:snapToGrid/>
                <w:kern w:val="2"/>
                <w:sz w:val="21"/>
                <w:szCs w:val="21"/>
                <w:lang w:val="en-US" w:eastAsia="zh-CN" w:bidi="ar-SA"/>
              </w:rPr>
              <w:t>交叉步和滑步，教师巡视指导</w:t>
            </w:r>
          </w:p>
          <w:p>
            <w:pPr>
              <w:pStyle w:val="2"/>
              <w:keepNext w:val="0"/>
              <w:keepLines w:val="0"/>
              <w:pageBreakBefore w:val="0"/>
              <w:widowControl/>
              <w:numPr>
                <w:ilvl w:val="0"/>
                <w:numId w:val="8"/>
              </w:numPr>
              <w:wordWrap/>
              <w:overflowPunct/>
              <w:topLinePunct w:val="0"/>
              <w:bidi w:val="0"/>
              <w:spacing w:line="240" w:lineRule="auto"/>
              <w:ind w:left="0" w:leftChars="0" w:firstLine="0" w:firstLineChars="0"/>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考核交叉步和滑步</w:t>
            </w:r>
          </w:p>
          <w:p>
            <w:pPr>
              <w:pStyle w:val="2"/>
              <w:keepNext w:val="0"/>
              <w:keepLines w:val="0"/>
              <w:pageBreakBefore w:val="0"/>
              <w:widowControl/>
              <w:numPr>
                <w:ilvl w:val="0"/>
                <w:numId w:val="8"/>
              </w:numPr>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Style w:val="9"/>
                <w:rFonts w:hint="eastAsia" w:ascii="宋体" w:hAnsi="宋体" w:eastAsia="宋体" w:cs="宋体"/>
                <w:snapToGrid/>
                <w:kern w:val="2"/>
                <w:sz w:val="21"/>
                <w:szCs w:val="21"/>
                <w:lang w:val="en-US" w:eastAsia="zh-CN" w:bidi="ar-SA"/>
              </w:rPr>
              <w:t>身体素质练习：分组折返跑比赛</w:t>
            </w:r>
          </w:p>
        </w:tc>
        <w:tc>
          <w:tcPr>
            <w:tcW w:w="2590" w:type="dxa"/>
            <w:gridSpan w:val="4"/>
            <w:vAlign w:val="center"/>
          </w:tcPr>
          <w:p>
            <w:pPr>
              <w:keepNext w:val="0"/>
              <w:keepLines w:val="0"/>
              <w:pageBreakBefore w:val="0"/>
              <w:widowControl/>
              <w:numPr>
                <w:ilvl w:val="0"/>
                <w:numId w:val="9"/>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巩固篮球基本步伐，提高专项体能素质</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Fonts w:hint="eastAsia" w:ascii="宋体" w:hAnsi="宋体" w:eastAsia="宋体" w:cs="宋体"/>
                <w:sz w:val="21"/>
                <w:szCs w:val="21"/>
                <w:lang w:val="en-US" w:eastAsia="zh-CN"/>
              </w:rPr>
              <w:t>2.</w:t>
            </w:r>
            <w:r>
              <w:rPr>
                <w:rStyle w:val="9"/>
                <w:rFonts w:hint="eastAsia" w:ascii="宋体" w:hAnsi="宋体" w:eastAsia="宋体" w:cs="宋体"/>
                <w:snapToGrid/>
                <w:kern w:val="2"/>
                <w:sz w:val="21"/>
                <w:szCs w:val="21"/>
                <w:lang w:val="en-US" w:eastAsia="zh-CN" w:bidi="ar-SA"/>
              </w:rPr>
              <w:t>认真听讲，积极练习</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3.学练过程中听从指挥，注意安全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20" w:type="dxa"/>
            <w:vAlign w:val="center"/>
          </w:tcPr>
          <w:p>
            <w:pPr>
              <w:spacing w:before="238" w:line="195" w:lineRule="auto"/>
              <w:ind w:firstLine="630" w:firstLineChars="300"/>
              <w:jc w:val="both"/>
              <w:rPr>
                <w:rFonts w:hint="eastAsia" w:ascii="方正仿宋_GB2312" w:hAnsi="方正仿宋_GB2312" w:eastAsia="方正仿宋_GB2312" w:cs="方正仿宋_GB2312"/>
                <w:sz w:val="21"/>
                <w:szCs w:val="21"/>
                <w:lang w:val="en-US" w:eastAsia="zh-CN"/>
              </w:rPr>
            </w:pPr>
          </w:p>
          <w:p>
            <w:pPr>
              <w:pStyle w:val="2"/>
              <w:ind w:firstLine="630" w:firstLineChars="300"/>
              <w:jc w:val="both"/>
              <w:rPr>
                <w:rFonts w:hint="eastAsia" w:ascii="方正仿宋_GB2312" w:hAnsi="方正仿宋_GB2312" w:eastAsia="方正仿宋_GB2312" w:cs="方正仿宋_GB2312"/>
                <w:sz w:val="21"/>
                <w:szCs w:val="21"/>
                <w:lang w:val="en-US" w:eastAsia="zh-CN"/>
              </w:rPr>
            </w:pPr>
            <w:r>
              <w:rPr>
                <w:rFonts w:hint="eastAsia" w:ascii="方正仿宋_GB2312" w:hAnsi="方正仿宋_GB2312" w:eastAsia="方正仿宋_GB2312" w:cs="方正仿宋_GB2312"/>
                <w:sz w:val="21"/>
                <w:szCs w:val="21"/>
                <w:lang w:val="en-US" w:eastAsia="zh-CN"/>
              </w:rPr>
              <w:t>4</w:t>
            </w:r>
          </w:p>
          <w:p>
            <w:pPr>
              <w:pStyle w:val="2"/>
              <w:ind w:firstLine="420" w:firstLineChars="0"/>
              <w:jc w:val="both"/>
              <w:rPr>
                <w:rFonts w:hint="eastAsia" w:ascii="方正仿宋_GB2312" w:hAnsi="方正仿宋_GB2312" w:eastAsia="方正仿宋_GB2312" w:cs="方正仿宋_GB2312"/>
                <w:snapToGrid w:val="0"/>
                <w:color w:val="000000"/>
                <w:kern w:val="0"/>
                <w:sz w:val="21"/>
                <w:szCs w:val="21"/>
                <w:lang w:val="en-US" w:eastAsia="zh-CN"/>
              </w:rPr>
            </w:pPr>
          </w:p>
        </w:tc>
        <w:tc>
          <w:tcPr>
            <w:tcW w:w="1994" w:type="dxa"/>
            <w:gridSpan w:val="3"/>
            <w:vAlign w:val="center"/>
          </w:tcPr>
          <w:p>
            <w:pPr>
              <w:numPr>
                <w:ilvl w:val="0"/>
                <w:numId w:val="0"/>
              </w:numPr>
              <w:kinsoku/>
              <w:autoSpaceDE/>
              <w:autoSpaceDN/>
              <w:adjustRightInd/>
              <w:snapToGrid/>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行进间运球+传球</w:t>
            </w:r>
          </w:p>
        </w:tc>
        <w:tc>
          <w:tcPr>
            <w:tcW w:w="4140" w:type="dxa"/>
            <w:gridSpan w:val="5"/>
            <w:vAlign w:val="center"/>
          </w:tcPr>
          <w:p>
            <w:pPr>
              <w:pStyle w:val="2"/>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rFonts w:hint="eastAsia" w:ascii="宋体" w:hAnsi="宋体" w:eastAsia="宋体" w:cs="宋体"/>
                <w:sz w:val="21"/>
                <w:szCs w:val="21"/>
                <w:lang w:val="en-US" w:eastAsia="zh-Hans"/>
              </w:rPr>
            </w:pPr>
            <w:r>
              <w:rPr>
                <w:rFonts w:hint="eastAsia" w:ascii="宋体" w:hAnsi="宋体" w:eastAsia="宋体" w:cs="宋体"/>
                <w:sz w:val="21"/>
                <w:szCs w:val="21"/>
                <w:lang w:val="en-US" w:eastAsia="zh-CN"/>
              </w:rPr>
              <w:t>1.</w:t>
            </w:r>
            <w:r>
              <w:rPr>
                <w:rFonts w:hint="eastAsia" w:ascii="宋体" w:hAnsi="宋体" w:eastAsia="宋体" w:cs="宋体"/>
                <w:sz w:val="21"/>
                <w:szCs w:val="21"/>
                <w:lang w:val="en-US" w:eastAsia="zh-Hans"/>
              </w:rPr>
              <w:t>教师观察</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zh-Hans"/>
              </w:rPr>
              <w:t>指导，学生动作循环练习</w:t>
            </w:r>
          </w:p>
          <w:p>
            <w:pPr>
              <w:pStyle w:val="2"/>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eastAsia="zh-Hans"/>
              </w:rPr>
              <w:t>学生分组</w:t>
            </w:r>
            <w:r>
              <w:rPr>
                <w:rFonts w:hint="eastAsia" w:ascii="宋体" w:hAnsi="宋体" w:eastAsia="宋体" w:cs="宋体"/>
                <w:sz w:val="21"/>
                <w:szCs w:val="21"/>
                <w:lang w:val="en-US" w:eastAsia="zh-CN"/>
              </w:rPr>
              <w:t>进行3米传球</w:t>
            </w:r>
            <w:r>
              <w:rPr>
                <w:rFonts w:hint="eastAsia" w:ascii="宋体" w:hAnsi="宋体" w:eastAsia="宋体" w:cs="宋体"/>
                <w:sz w:val="21"/>
                <w:szCs w:val="21"/>
                <w:lang w:val="en-US" w:eastAsia="zh-Hans"/>
              </w:rPr>
              <w:t>比赛</w:t>
            </w:r>
            <w:r>
              <w:rPr>
                <w:rFonts w:hint="eastAsia" w:ascii="宋体" w:hAnsi="宋体" w:eastAsia="宋体" w:cs="宋体"/>
                <w:sz w:val="21"/>
                <w:szCs w:val="21"/>
                <w:lang w:val="en-US" w:eastAsia="zh-CN"/>
              </w:rPr>
              <w:t>，运球行进3米后收球与胸前并传球给同伴，然后依次进行</w:t>
            </w:r>
          </w:p>
          <w:p>
            <w:pPr>
              <w:pStyle w:val="2"/>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3</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zh-Hans"/>
              </w:rPr>
              <w:t>教师对学生动作进行评价</w:t>
            </w:r>
          </w:p>
          <w:p>
            <w:pPr>
              <w:pStyle w:val="2"/>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4</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zh-Hans"/>
              </w:rPr>
              <w:t>学生进行提问，教师深入解答</w:t>
            </w:r>
          </w:p>
          <w:p>
            <w:pPr>
              <w:pStyle w:val="2"/>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5.身体素质练习</w:t>
            </w:r>
          </w:p>
        </w:tc>
        <w:tc>
          <w:tcPr>
            <w:tcW w:w="2590" w:type="dxa"/>
            <w:gridSpan w:val="4"/>
            <w:vAlign w:val="center"/>
          </w:tcPr>
          <w:p>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1.组合动作运用，运球与传球动作连贯</w:t>
            </w:r>
          </w:p>
          <w:p>
            <w:pPr>
              <w:pStyle w:val="2"/>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2.学练过程中听从指挥，注意安全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0" w:hRule="atLeast"/>
        </w:trPr>
        <w:tc>
          <w:tcPr>
            <w:tcW w:w="1320" w:type="dxa"/>
            <w:vAlign w:val="center"/>
          </w:tcPr>
          <w:p>
            <w:pPr>
              <w:pStyle w:val="2"/>
              <w:ind w:left="0" w:leftChars="0" w:firstLine="630" w:firstLineChars="300"/>
              <w:jc w:val="both"/>
              <w:rPr>
                <w:rFonts w:hint="eastAsia" w:ascii="方正仿宋_GB2312" w:hAnsi="方正仿宋_GB2312" w:eastAsia="方正仿宋_GB2312" w:cs="方正仿宋_GB2312"/>
                <w:snapToGrid/>
                <w:color w:val="000000"/>
                <w:kern w:val="2"/>
                <w:sz w:val="21"/>
                <w:szCs w:val="21"/>
                <w:lang w:val="en-US" w:eastAsia="zh-CN" w:bidi="ar-SA"/>
              </w:rPr>
            </w:pPr>
            <w:r>
              <w:rPr>
                <w:rFonts w:hint="eastAsia" w:ascii="方正仿宋_GB2312" w:hAnsi="方正仿宋_GB2312" w:eastAsia="方正仿宋_GB2312" w:cs="方正仿宋_GB2312"/>
                <w:snapToGrid/>
                <w:color w:val="000000"/>
                <w:kern w:val="2"/>
                <w:sz w:val="21"/>
                <w:szCs w:val="21"/>
                <w:lang w:val="en-US" w:eastAsia="zh-CN" w:bidi="ar-SA"/>
              </w:rPr>
              <w:t>5</w:t>
            </w:r>
          </w:p>
        </w:tc>
        <w:tc>
          <w:tcPr>
            <w:tcW w:w="1994" w:type="dxa"/>
            <w:gridSpan w:val="3"/>
            <w:vAlign w:val="center"/>
          </w:tcPr>
          <w:p>
            <w:pPr>
              <w:pStyle w:val="2"/>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专项体能训练：单双脚跳</w:t>
            </w:r>
          </w:p>
        </w:tc>
        <w:tc>
          <w:tcPr>
            <w:tcW w:w="4140" w:type="dxa"/>
            <w:gridSpan w:val="5"/>
            <w:vAlign w:val="center"/>
          </w:tcPr>
          <w:p>
            <w:pPr>
              <w:keepNext w:val="0"/>
              <w:keepLines w:val="0"/>
              <w:pageBreakBefore w:val="0"/>
              <w:widowControl/>
              <w:numPr>
                <w:ilvl w:val="0"/>
                <w:numId w:val="10"/>
              </w:numPr>
              <w:kinsoku/>
              <w:wordWrap/>
              <w:overflowPunct/>
              <w:topLinePunct w:val="0"/>
              <w:autoSpaceDE/>
              <w:autoSpaceDN/>
              <w:bidi w:val="0"/>
              <w:adjustRightInd/>
              <w:snapToGrid/>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不同形式的跳跃练习</w:t>
            </w:r>
          </w:p>
          <w:p>
            <w:pPr>
              <w:pStyle w:val="2"/>
              <w:keepNext w:val="0"/>
              <w:keepLines w:val="0"/>
              <w:pageBreakBefore w:val="0"/>
              <w:widowControl/>
              <w:numPr>
                <w:ilvl w:val="0"/>
                <w:numId w:val="10"/>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自主探究，如何才能跳得更高</w:t>
            </w:r>
          </w:p>
          <w:p>
            <w:pPr>
              <w:pStyle w:val="2"/>
              <w:keepNext w:val="0"/>
              <w:keepLines w:val="0"/>
              <w:pageBreakBefore w:val="0"/>
              <w:widowControl/>
              <w:numPr>
                <w:ilvl w:val="0"/>
                <w:numId w:val="10"/>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单脚起跳的有事与动作方法</w:t>
            </w:r>
          </w:p>
          <w:p>
            <w:pPr>
              <w:pStyle w:val="2"/>
              <w:keepNext w:val="0"/>
              <w:keepLines w:val="0"/>
              <w:pageBreakBefore w:val="0"/>
              <w:widowControl/>
              <w:numPr>
                <w:ilvl w:val="0"/>
                <w:numId w:val="10"/>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分组练习</w:t>
            </w:r>
          </w:p>
          <w:p>
            <w:pPr>
              <w:pStyle w:val="2"/>
              <w:keepNext w:val="0"/>
              <w:keepLines w:val="0"/>
              <w:pageBreakBefore w:val="0"/>
              <w:widowControl/>
              <w:numPr>
                <w:ilvl w:val="0"/>
                <w:numId w:val="10"/>
              </w:numPr>
              <w:wordWrap/>
              <w:overflowPunct/>
              <w:topLinePunct w:val="0"/>
              <w:bidi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摸高比赛</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6.身体素质练习</w:t>
            </w:r>
          </w:p>
        </w:tc>
        <w:tc>
          <w:tcPr>
            <w:tcW w:w="2590" w:type="dxa"/>
            <w:gridSpan w:val="4"/>
            <w:vAlign w:val="center"/>
          </w:tcPr>
          <w:p>
            <w:pPr>
              <w:keepNext w:val="0"/>
              <w:keepLines w:val="0"/>
              <w:pageBreakBefore w:val="0"/>
              <w:widowControl/>
              <w:wordWrap/>
              <w:overflowPunct/>
              <w:topLinePunct w:val="0"/>
              <w:bidi w:val="0"/>
              <w:spacing w:line="240" w:lineRule="auto"/>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1.掌握跳跃的方法，提高跳跃能力</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2.认真听讲，积极练习</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3.学练过程中听从指挥，注意安全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0" w:hRule="atLeast"/>
        </w:trPr>
        <w:tc>
          <w:tcPr>
            <w:tcW w:w="1320" w:type="dxa"/>
            <w:vAlign w:val="center"/>
          </w:tcPr>
          <w:p>
            <w:pPr>
              <w:pStyle w:val="2"/>
              <w:ind w:left="0" w:leftChars="0" w:firstLine="0" w:firstLineChars="0"/>
              <w:jc w:val="both"/>
              <w:rPr>
                <w:rStyle w:val="9"/>
                <w:rFonts w:hint="eastAsia" w:ascii="方正仿宋_GB2312" w:hAnsi="方正仿宋_GB2312" w:eastAsia="方正仿宋_GB2312" w:cs="方正仿宋_GB2312"/>
                <w:snapToGrid/>
                <w:color w:val="000000"/>
                <w:kern w:val="2"/>
                <w:sz w:val="21"/>
                <w:szCs w:val="21"/>
                <w:lang w:val="en-US" w:eastAsia="zh-CN" w:bidi="ar-SA"/>
              </w:rPr>
            </w:pPr>
          </w:p>
          <w:p>
            <w:pPr>
              <w:pStyle w:val="2"/>
              <w:ind w:firstLine="630" w:firstLineChars="300"/>
              <w:jc w:val="both"/>
              <w:rPr>
                <w:rFonts w:hint="eastAsia" w:ascii="方正仿宋_GB2312" w:hAnsi="方正仿宋_GB2312" w:eastAsia="方正仿宋_GB2312" w:cs="方正仿宋_GB2312"/>
                <w:sz w:val="21"/>
                <w:szCs w:val="21"/>
                <w:lang w:val="en-US" w:eastAsia="zh-CN"/>
              </w:rPr>
            </w:pPr>
            <w:r>
              <w:rPr>
                <w:rStyle w:val="9"/>
                <w:rFonts w:hint="eastAsia" w:ascii="方正仿宋_GB2312" w:hAnsi="方正仿宋_GB2312" w:eastAsia="方正仿宋_GB2312" w:cs="方正仿宋_GB2312"/>
                <w:snapToGrid/>
                <w:color w:val="000000"/>
                <w:kern w:val="2"/>
                <w:sz w:val="21"/>
                <w:szCs w:val="21"/>
                <w:lang w:val="en-US" w:eastAsia="zh-CN" w:bidi="ar-SA"/>
              </w:rPr>
              <w:t>6</w:t>
            </w:r>
          </w:p>
        </w:tc>
        <w:tc>
          <w:tcPr>
            <w:tcW w:w="1994" w:type="dxa"/>
            <w:gridSpan w:val="3"/>
            <w:vAlign w:val="center"/>
          </w:tcPr>
          <w:p>
            <w:pPr>
              <w:pStyle w:val="2"/>
              <w:numPr>
                <w:ilvl w:val="0"/>
                <w:numId w:val="11"/>
              </w:numPr>
              <w:spacing w:line="36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复习原地运球技术动作</w:t>
            </w:r>
          </w:p>
          <w:p>
            <w:pPr>
              <w:pStyle w:val="2"/>
              <w:numPr>
                <w:ilvl w:val="0"/>
                <w:numId w:val="11"/>
              </w:numPr>
              <w:spacing w:line="36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行进间运球</w:t>
            </w:r>
          </w:p>
        </w:tc>
        <w:tc>
          <w:tcPr>
            <w:tcW w:w="4140" w:type="dxa"/>
            <w:gridSpan w:val="5"/>
            <w:vAlign w:val="center"/>
          </w:tcPr>
          <w:p>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1.复习原地运球技术动作</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2.学习行进间运球急起急停动作技术</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3.分小组自主练习</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4.教师巡视指导，组织观摩学习、讨论</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5.分组比赛：急停急起</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6.身体素质练习</w:t>
            </w:r>
          </w:p>
        </w:tc>
        <w:tc>
          <w:tcPr>
            <w:tcW w:w="2590" w:type="dxa"/>
            <w:gridSpan w:val="4"/>
            <w:vAlign w:val="center"/>
          </w:tcPr>
          <w:p>
            <w:pPr>
              <w:keepNext w:val="0"/>
              <w:keepLines w:val="0"/>
              <w:pageBreakBefore w:val="0"/>
              <w:widowControl/>
              <w:numPr>
                <w:ilvl w:val="0"/>
                <w:numId w:val="0"/>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1.巩固篮球原地运球，学会变化运球节奏</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Fonts w:hint="eastAsia" w:ascii="宋体" w:hAnsi="宋体" w:eastAsia="宋体" w:cs="宋体"/>
                <w:sz w:val="21"/>
                <w:szCs w:val="21"/>
                <w:lang w:val="en-US" w:eastAsia="zh-CN"/>
              </w:rPr>
              <w:t>2.</w:t>
            </w:r>
            <w:r>
              <w:rPr>
                <w:rStyle w:val="9"/>
                <w:rFonts w:hint="eastAsia" w:ascii="宋体" w:hAnsi="宋体" w:eastAsia="宋体" w:cs="宋体"/>
                <w:snapToGrid/>
                <w:kern w:val="2"/>
                <w:sz w:val="21"/>
                <w:szCs w:val="21"/>
                <w:lang w:val="en-US" w:eastAsia="zh-CN" w:bidi="ar-SA"/>
              </w:rPr>
              <w:t>认真听讲，积极练习</w:t>
            </w:r>
          </w:p>
          <w:p>
            <w:pPr>
              <w:keepNext w:val="0"/>
              <w:keepLines w:val="0"/>
              <w:pageBreakBefore w:val="0"/>
              <w:widowControl/>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3.学练过程中听从指挥，注意安全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7" w:hRule="atLeast"/>
        </w:trPr>
        <w:tc>
          <w:tcPr>
            <w:tcW w:w="1320" w:type="dxa"/>
            <w:vAlign w:val="center"/>
          </w:tcPr>
          <w:p>
            <w:pPr>
              <w:kinsoku/>
              <w:autoSpaceDE/>
              <w:autoSpaceDN/>
              <w:adjustRightInd/>
              <w:snapToGrid/>
              <w:spacing w:line="360" w:lineRule="auto"/>
              <w:ind w:firstLine="420" w:firstLineChars="200"/>
              <w:jc w:val="both"/>
              <w:rPr>
                <w:rFonts w:hint="eastAsia" w:ascii="方正仿宋_GB2312" w:hAnsi="方正仿宋_GB2312" w:eastAsia="方正仿宋_GB2312" w:cs="方正仿宋_GB2312"/>
                <w:sz w:val="21"/>
                <w:szCs w:val="21"/>
                <w:lang w:val="en-US" w:eastAsia="zh-CN"/>
              </w:rPr>
            </w:pPr>
          </w:p>
          <w:p>
            <w:pPr>
              <w:pStyle w:val="2"/>
              <w:ind w:left="0" w:leftChars="0"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ind w:left="0" w:leftChars="0"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7</w:t>
            </w:r>
          </w:p>
          <w:p>
            <w:pPr>
              <w:pStyle w:val="2"/>
              <w:ind w:left="0" w:leftChars="0"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p>
        </w:tc>
        <w:tc>
          <w:tcPr>
            <w:tcW w:w="1994" w:type="dxa"/>
            <w:gridSpan w:val="3"/>
            <w:vAlign w:val="center"/>
          </w:tcPr>
          <w:p>
            <w:pPr>
              <w:pStyle w:val="2"/>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篮球：行进间运球游戏1</w:t>
            </w:r>
          </w:p>
        </w:tc>
        <w:tc>
          <w:tcPr>
            <w:tcW w:w="4140" w:type="dxa"/>
            <w:gridSpan w:val="5"/>
            <w:vAlign w:val="center"/>
          </w:tcPr>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1.细心观看教师示范，动脑找一找与原地运球的不同</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2.积极参与回答，尝试说出原地运球与行进间运球的不同点</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3.认真听讲，细心观察示范</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4.按要求反复练习，学生之间相互观察，纠正错误动作</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5.行进间运球接力赛</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6.身体素质练习</w:t>
            </w:r>
          </w:p>
        </w:tc>
        <w:tc>
          <w:tcPr>
            <w:tcW w:w="2590" w:type="dxa"/>
            <w:gridSpan w:val="4"/>
            <w:vAlign w:val="center"/>
          </w:tcPr>
          <w:p>
            <w:pPr>
              <w:keepNext w:val="0"/>
              <w:keepLines w:val="0"/>
              <w:pageBreakBefore w:val="0"/>
              <w:widowControl/>
              <w:numPr>
                <w:ilvl w:val="0"/>
                <w:numId w:val="12"/>
              </w:numPr>
              <w:wordWrap/>
              <w:overflowPunct/>
              <w:topLinePunct w:val="0"/>
              <w:bidi w:val="0"/>
              <w:spacing w:line="240" w:lineRule="auto"/>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巩固行进间运球的触球部位和运球的动作方法</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2.认真听讲，积极练习</w:t>
            </w:r>
          </w:p>
          <w:p>
            <w:pPr>
              <w:pStyle w:val="2"/>
              <w:keepNext w:val="0"/>
              <w:keepLines w:val="0"/>
              <w:pageBreakBefore w:val="0"/>
              <w:widowControl/>
              <w:numPr>
                <w:ilvl w:val="0"/>
                <w:numId w:val="0"/>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2" w:hRule="atLeast"/>
        </w:trPr>
        <w:tc>
          <w:tcPr>
            <w:tcW w:w="1320" w:type="dxa"/>
            <w:vAlign w:val="center"/>
          </w:tcPr>
          <w:p>
            <w:pPr>
              <w:kinsoku/>
              <w:autoSpaceDE/>
              <w:autoSpaceDN/>
              <w:adjustRightInd/>
              <w:snapToGrid/>
              <w:spacing w:line="360" w:lineRule="auto"/>
              <w:jc w:val="both"/>
              <w:rPr>
                <w:rFonts w:hint="eastAsia" w:ascii="方正仿宋_GB2312" w:hAnsi="方正仿宋_GB2312" w:eastAsia="方正仿宋_GB2312" w:cs="方正仿宋_GB2312"/>
                <w:sz w:val="21"/>
                <w:szCs w:val="21"/>
                <w:lang w:val="en-US" w:eastAsia="zh-CN"/>
              </w:rPr>
            </w:pPr>
          </w:p>
          <w:p>
            <w:pPr>
              <w:pStyle w:val="2"/>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tabs>
                <w:tab w:val="center" w:pos="657"/>
              </w:tabs>
              <w:ind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8</w:t>
            </w:r>
          </w:p>
          <w:p>
            <w:pPr>
              <w:pStyle w:val="2"/>
              <w:tabs>
                <w:tab w:val="center" w:pos="657"/>
              </w:tabs>
              <w:ind w:firstLine="420" w:firstLineChars="0"/>
              <w:jc w:val="both"/>
              <w:rPr>
                <w:rFonts w:hint="eastAsia" w:ascii="方正仿宋_GB2312" w:hAnsi="方正仿宋_GB2312" w:eastAsia="方正仿宋_GB2312" w:cs="方正仿宋_GB2312"/>
                <w:snapToGrid/>
                <w:color w:val="000000"/>
                <w:kern w:val="2"/>
                <w:sz w:val="21"/>
                <w:szCs w:val="21"/>
                <w:lang w:val="en-US" w:eastAsia="zh-CN" w:bidi="ar-SA"/>
              </w:rPr>
            </w:pPr>
          </w:p>
        </w:tc>
        <w:tc>
          <w:tcPr>
            <w:tcW w:w="1994" w:type="dxa"/>
            <w:gridSpan w:val="3"/>
            <w:vAlign w:val="center"/>
          </w:tcPr>
          <w:p>
            <w:pPr>
              <w:pStyle w:val="2"/>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原地胸前传接球1</w:t>
            </w:r>
          </w:p>
        </w:tc>
        <w:tc>
          <w:tcPr>
            <w:tcW w:w="4140" w:type="dxa"/>
            <w:gridSpan w:val="5"/>
            <w:vAlign w:val="center"/>
          </w:tcPr>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Hans" w:bidi="ar-SA"/>
              </w:rPr>
            </w:pPr>
            <w:r>
              <w:rPr>
                <w:rFonts w:hint="eastAsia" w:ascii="宋体" w:hAnsi="宋体" w:eastAsia="宋体" w:cs="宋体"/>
                <w:snapToGrid/>
                <w:color w:val="000000"/>
                <w:kern w:val="2"/>
                <w:sz w:val="21"/>
                <w:szCs w:val="21"/>
                <w:lang w:val="en-US" w:eastAsia="zh-Hans" w:bidi="ar-SA"/>
              </w:rPr>
              <w:t>1</w:t>
            </w:r>
            <w:r>
              <w:rPr>
                <w:rFonts w:hint="eastAsia" w:ascii="宋体" w:hAnsi="宋体" w:eastAsia="宋体" w:cs="宋体"/>
                <w:snapToGrid/>
                <w:color w:val="000000"/>
                <w:kern w:val="2"/>
                <w:sz w:val="21"/>
                <w:szCs w:val="21"/>
                <w:lang w:val="en-US" w:eastAsia="zh-CN" w:bidi="ar-SA"/>
              </w:rPr>
              <w:t>.</w:t>
            </w:r>
            <w:r>
              <w:rPr>
                <w:rFonts w:hint="eastAsia" w:ascii="宋体" w:hAnsi="宋体" w:eastAsia="宋体" w:cs="宋体"/>
                <w:snapToGrid/>
                <w:color w:val="000000"/>
                <w:kern w:val="2"/>
                <w:sz w:val="21"/>
                <w:szCs w:val="21"/>
                <w:lang w:val="en-US" w:eastAsia="zh-Hans" w:bidi="ar-SA"/>
              </w:rPr>
              <w:t>教师讲解、示范，个别指导</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Hans" w:bidi="ar-SA"/>
              </w:rPr>
            </w:pPr>
            <w:r>
              <w:rPr>
                <w:rFonts w:hint="eastAsia" w:ascii="宋体" w:hAnsi="宋体" w:eastAsia="宋体" w:cs="宋体"/>
                <w:snapToGrid/>
                <w:color w:val="000000"/>
                <w:kern w:val="2"/>
                <w:sz w:val="21"/>
                <w:szCs w:val="21"/>
                <w:lang w:val="en-US" w:eastAsia="zh-Hans" w:bidi="ar-SA"/>
              </w:rPr>
              <w:t>2</w:t>
            </w:r>
            <w:r>
              <w:rPr>
                <w:rFonts w:hint="eastAsia" w:ascii="宋体" w:hAnsi="宋体" w:eastAsia="宋体" w:cs="宋体"/>
                <w:snapToGrid/>
                <w:color w:val="000000"/>
                <w:kern w:val="2"/>
                <w:sz w:val="21"/>
                <w:szCs w:val="21"/>
                <w:lang w:val="en-US" w:eastAsia="zh-CN" w:bidi="ar-SA"/>
              </w:rPr>
              <w:t>.</w:t>
            </w:r>
            <w:r>
              <w:rPr>
                <w:rFonts w:hint="eastAsia" w:ascii="宋体" w:hAnsi="宋体" w:eastAsia="宋体" w:cs="宋体"/>
                <w:snapToGrid/>
                <w:color w:val="000000"/>
                <w:kern w:val="2"/>
                <w:sz w:val="21"/>
                <w:szCs w:val="21"/>
                <w:lang w:val="en-US" w:eastAsia="zh-Hans" w:bidi="ar-SA"/>
              </w:rPr>
              <w:t>徒手练习双手胸前伎接球动作</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Hans" w:bidi="ar-SA"/>
              </w:rPr>
            </w:pPr>
            <w:r>
              <w:rPr>
                <w:rFonts w:hint="eastAsia" w:ascii="宋体" w:hAnsi="宋体" w:eastAsia="宋体" w:cs="宋体"/>
                <w:snapToGrid/>
                <w:color w:val="000000"/>
                <w:kern w:val="2"/>
                <w:sz w:val="21"/>
                <w:szCs w:val="21"/>
                <w:lang w:val="en-US" w:eastAsia="zh-CN" w:bidi="ar-SA"/>
              </w:rPr>
              <w:t>3.</w:t>
            </w:r>
            <w:r>
              <w:rPr>
                <w:rFonts w:hint="eastAsia" w:ascii="宋体" w:hAnsi="宋体" w:eastAsia="宋体" w:cs="宋体"/>
                <w:snapToGrid/>
                <w:color w:val="000000"/>
                <w:kern w:val="2"/>
                <w:sz w:val="21"/>
                <w:szCs w:val="21"/>
                <w:lang w:val="en-US" w:eastAsia="zh-Hans" w:bidi="ar-SA"/>
              </w:rPr>
              <w:t>两人</w:t>
            </w:r>
            <w:r>
              <w:rPr>
                <w:rFonts w:hint="eastAsia" w:ascii="宋体" w:hAnsi="宋体" w:eastAsia="宋体" w:cs="宋体"/>
                <w:snapToGrid/>
                <w:color w:val="000000"/>
                <w:kern w:val="2"/>
                <w:sz w:val="21"/>
                <w:szCs w:val="21"/>
                <w:lang w:val="en-US" w:eastAsia="zh-CN" w:bidi="ar-SA"/>
              </w:rPr>
              <w:t>一</w:t>
            </w:r>
            <w:r>
              <w:rPr>
                <w:rFonts w:hint="eastAsia" w:ascii="宋体" w:hAnsi="宋体" w:eastAsia="宋体" w:cs="宋体"/>
                <w:snapToGrid/>
                <w:color w:val="000000"/>
                <w:kern w:val="2"/>
                <w:sz w:val="21"/>
                <w:szCs w:val="21"/>
                <w:lang w:val="en-US" w:eastAsia="zh-Hans" w:bidi="ar-SA"/>
              </w:rPr>
              <w:t>球做持球互推球练习</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Hans" w:bidi="ar-SA"/>
              </w:rPr>
            </w:pPr>
            <w:r>
              <w:rPr>
                <w:rFonts w:hint="eastAsia" w:ascii="宋体" w:hAnsi="宋体" w:eastAsia="宋体" w:cs="宋体"/>
                <w:snapToGrid/>
                <w:color w:val="000000"/>
                <w:kern w:val="2"/>
                <w:sz w:val="21"/>
                <w:szCs w:val="21"/>
                <w:lang w:val="en-US" w:eastAsia="zh-Hans" w:bidi="ar-SA"/>
              </w:rPr>
              <w:t>4</w:t>
            </w:r>
            <w:r>
              <w:rPr>
                <w:rFonts w:hint="eastAsia" w:ascii="宋体" w:hAnsi="宋体" w:eastAsia="宋体" w:cs="宋体"/>
                <w:snapToGrid/>
                <w:color w:val="000000"/>
                <w:kern w:val="2"/>
                <w:sz w:val="21"/>
                <w:szCs w:val="21"/>
                <w:lang w:val="en-US" w:eastAsia="zh-CN" w:bidi="ar-SA"/>
              </w:rPr>
              <w:t>.</w:t>
            </w:r>
            <w:r>
              <w:rPr>
                <w:rFonts w:hint="eastAsia" w:ascii="宋体" w:hAnsi="宋体" w:eastAsia="宋体" w:cs="宋体"/>
                <w:snapToGrid/>
                <w:color w:val="000000"/>
                <w:kern w:val="2"/>
                <w:sz w:val="21"/>
                <w:szCs w:val="21"/>
                <w:lang w:val="en-US" w:eastAsia="zh-Hans" w:bidi="ar-SA"/>
              </w:rPr>
              <w:t>两人一球距离2-3米做迎面传球练习</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Hans" w:bidi="ar-SA"/>
              </w:rPr>
            </w:pPr>
            <w:r>
              <w:rPr>
                <w:rFonts w:hint="eastAsia" w:ascii="宋体" w:hAnsi="宋体" w:eastAsia="宋体" w:cs="宋体"/>
                <w:snapToGrid/>
                <w:color w:val="000000"/>
                <w:kern w:val="2"/>
                <w:sz w:val="21"/>
                <w:szCs w:val="21"/>
                <w:lang w:val="en-US" w:eastAsia="zh-Hans" w:bidi="ar-SA"/>
              </w:rPr>
              <w:t>5</w:t>
            </w:r>
            <w:r>
              <w:rPr>
                <w:rFonts w:hint="eastAsia" w:ascii="宋体" w:hAnsi="宋体" w:eastAsia="宋体" w:cs="宋体"/>
                <w:snapToGrid/>
                <w:color w:val="000000"/>
                <w:kern w:val="2"/>
                <w:sz w:val="21"/>
                <w:szCs w:val="21"/>
                <w:lang w:val="en-US" w:eastAsia="zh-CN" w:bidi="ar-SA"/>
              </w:rPr>
              <w:t>.</w:t>
            </w:r>
            <w:r>
              <w:rPr>
                <w:rFonts w:hint="eastAsia" w:ascii="宋体" w:hAnsi="宋体" w:eastAsia="宋体" w:cs="宋体"/>
                <w:snapToGrid/>
                <w:color w:val="000000"/>
                <w:kern w:val="2"/>
                <w:sz w:val="21"/>
                <w:szCs w:val="21"/>
                <w:lang w:val="en-US" w:eastAsia="zh-Hans" w:bidi="ar-SA"/>
              </w:rPr>
              <w:t>原地运球后传球给同伴</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Hans" w:bidi="ar-SA"/>
              </w:rPr>
            </w:pPr>
            <w:r>
              <w:rPr>
                <w:rFonts w:hint="eastAsia" w:ascii="宋体" w:hAnsi="宋体" w:eastAsia="宋体" w:cs="宋体"/>
                <w:snapToGrid/>
                <w:color w:val="000000"/>
                <w:kern w:val="2"/>
                <w:sz w:val="21"/>
                <w:szCs w:val="21"/>
                <w:lang w:val="en-US" w:eastAsia="zh-Hans" w:bidi="ar-SA"/>
              </w:rPr>
              <w:t>6</w:t>
            </w:r>
            <w:r>
              <w:rPr>
                <w:rFonts w:hint="eastAsia" w:ascii="宋体" w:hAnsi="宋体" w:eastAsia="宋体" w:cs="宋体"/>
                <w:snapToGrid/>
                <w:color w:val="000000"/>
                <w:kern w:val="2"/>
                <w:sz w:val="21"/>
                <w:szCs w:val="21"/>
                <w:lang w:val="en-US" w:eastAsia="zh-CN" w:bidi="ar-SA"/>
              </w:rPr>
              <w:t>.</w:t>
            </w:r>
            <w:r>
              <w:rPr>
                <w:rFonts w:hint="eastAsia" w:ascii="宋体" w:hAnsi="宋体" w:eastAsia="宋体" w:cs="宋体"/>
                <w:snapToGrid/>
                <w:color w:val="000000"/>
                <w:kern w:val="2"/>
                <w:sz w:val="21"/>
                <w:szCs w:val="21"/>
                <w:lang w:val="en-US" w:eastAsia="zh-Hans" w:bidi="ar-SA"/>
              </w:rPr>
              <w:t>两人组</w:t>
            </w:r>
            <w:r>
              <w:rPr>
                <w:rFonts w:hint="eastAsia" w:ascii="宋体" w:hAnsi="宋体" w:eastAsia="宋体" w:cs="宋体"/>
                <w:snapToGrid/>
                <w:color w:val="000000"/>
                <w:kern w:val="2"/>
                <w:sz w:val="21"/>
                <w:szCs w:val="21"/>
                <w:lang w:val="en-US" w:eastAsia="zh-CN" w:bidi="ar-SA"/>
              </w:rPr>
              <w:t>近</w:t>
            </w:r>
            <w:r>
              <w:rPr>
                <w:rFonts w:hint="eastAsia" w:ascii="宋体" w:hAnsi="宋体" w:eastAsia="宋体" w:cs="宋体"/>
                <w:snapToGrid/>
                <w:color w:val="000000"/>
                <w:kern w:val="2"/>
                <w:sz w:val="21"/>
                <w:szCs w:val="21"/>
                <w:lang w:val="en-US" w:eastAsia="zh-Hans" w:bidi="ar-SA"/>
              </w:rPr>
              <w:t>距离行进间传球。</w:t>
            </w:r>
          </w:p>
          <w:p>
            <w:pPr>
              <w:keepNext w:val="0"/>
              <w:keepLines w:val="0"/>
              <w:pageBreakBefore w:val="0"/>
              <w:widowControl/>
              <w:numPr>
                <w:ilvl w:val="0"/>
                <w:numId w:val="0"/>
              </w:numPr>
              <w:tabs>
                <w:tab w:val="center" w:pos="1286"/>
              </w:tabs>
              <w:kinsoku/>
              <w:wordWrap/>
              <w:overflowPunct/>
              <w:topLinePunct w:val="0"/>
              <w:autoSpaceDE/>
              <w:autoSpaceDN/>
              <w:bidi w:val="0"/>
              <w:adjustRightInd/>
              <w:snapToGrid/>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7.身体素质练习</w:t>
            </w:r>
          </w:p>
        </w:tc>
        <w:tc>
          <w:tcPr>
            <w:tcW w:w="2590" w:type="dxa"/>
            <w:gridSpan w:val="4"/>
            <w:vAlign w:val="center"/>
          </w:tcPr>
          <w:p>
            <w:pPr>
              <w:keepNext w:val="0"/>
              <w:keepLines w:val="0"/>
              <w:pageBreakBefore w:val="0"/>
              <w:widowControl/>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1.掌握原地双手胸前传接球技术动作及运用方法</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2.学练过程中听从指挥，注意安全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20" w:type="dxa"/>
            <w:vAlign w:val="center"/>
          </w:tcPr>
          <w:p>
            <w:pPr>
              <w:pStyle w:val="2"/>
              <w:ind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9</w:t>
            </w:r>
          </w:p>
          <w:p>
            <w:pPr>
              <w:pStyle w:val="2"/>
              <w:ind w:firstLine="420" w:firstLineChars="0"/>
              <w:jc w:val="both"/>
              <w:rPr>
                <w:rFonts w:hint="eastAsia" w:ascii="方正仿宋_GB2312" w:hAnsi="方正仿宋_GB2312" w:eastAsia="方正仿宋_GB2312" w:cs="方正仿宋_GB2312"/>
                <w:snapToGrid/>
                <w:color w:val="000000"/>
                <w:kern w:val="2"/>
                <w:sz w:val="21"/>
                <w:szCs w:val="21"/>
                <w:lang w:val="en-US" w:eastAsia="zh-CN" w:bidi="ar-SA"/>
              </w:rPr>
            </w:pPr>
          </w:p>
        </w:tc>
        <w:tc>
          <w:tcPr>
            <w:tcW w:w="1994" w:type="dxa"/>
            <w:gridSpan w:val="3"/>
            <w:vAlign w:val="center"/>
          </w:tcPr>
          <w:p>
            <w:pPr>
              <w:pStyle w:val="2"/>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原地胸前传接球2</w:t>
            </w:r>
          </w:p>
        </w:tc>
        <w:tc>
          <w:tcPr>
            <w:tcW w:w="4140" w:type="dxa"/>
            <w:gridSpan w:val="5"/>
            <w:vAlign w:val="center"/>
          </w:tcPr>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1.学生观看视频</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2.教师讲解、示范</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3.动作循环练习法</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4.学生进行分组比赛</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5.教师对学生动作进行评价</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6.两人组相互传接球训练</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7.3人传球比准，中间同学拿着呼啦圈</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napToGrid/>
                <w:color w:val="000000"/>
                <w:kern w:val="2"/>
                <w:sz w:val="21"/>
                <w:szCs w:val="21"/>
                <w:lang w:val="en-US" w:eastAsia="zh-CN" w:bidi="ar-SA"/>
              </w:rPr>
            </w:pPr>
            <w:r>
              <w:rPr>
                <w:rFonts w:hint="eastAsia" w:ascii="宋体" w:hAnsi="宋体" w:eastAsia="宋体" w:cs="宋体"/>
                <w:snapToGrid/>
                <w:color w:val="000000"/>
                <w:kern w:val="2"/>
                <w:sz w:val="21"/>
                <w:szCs w:val="21"/>
                <w:lang w:val="en-US" w:eastAsia="zh-CN" w:bidi="ar-SA"/>
              </w:rPr>
              <w:t>8.身体素质练习</w:t>
            </w:r>
          </w:p>
        </w:tc>
        <w:tc>
          <w:tcPr>
            <w:tcW w:w="2590" w:type="dxa"/>
            <w:gridSpan w:val="4"/>
            <w:vAlign w:val="center"/>
          </w:tcPr>
          <w:p>
            <w:pPr>
              <w:keepNext w:val="0"/>
              <w:keepLines w:val="0"/>
              <w:pageBreakBefore w:val="0"/>
              <w:widowControl/>
              <w:numPr>
                <w:ilvl w:val="0"/>
                <w:numId w:val="13"/>
              </w:numPr>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巩固传球技术和接球技术</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2.学练过程中听从指挥，注意安全</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0"/>
              <w:jc w:val="both"/>
              <w:textAlignment w:val="baseline"/>
              <w:rPr>
                <w:rFonts w:hint="eastAsia" w:ascii="宋体" w:hAnsi="宋体" w:eastAsia="宋体" w:cs="宋体"/>
                <w:snapToGrid w:val="0"/>
                <w:color w:val="000000"/>
                <w:kern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1320" w:type="dxa"/>
            <w:vAlign w:val="center"/>
          </w:tcPr>
          <w:p>
            <w:pPr>
              <w:kinsoku/>
              <w:autoSpaceDE/>
              <w:autoSpaceDN/>
              <w:adjustRightInd/>
              <w:snapToGrid/>
              <w:spacing w:line="360" w:lineRule="auto"/>
              <w:jc w:val="both"/>
              <w:rPr>
                <w:rStyle w:val="9"/>
                <w:rFonts w:hint="eastAsia" w:ascii="方正仿宋_GB2312" w:hAnsi="方正仿宋_GB2312" w:eastAsia="方正仿宋_GB2312" w:cs="方正仿宋_GB2312"/>
                <w:snapToGrid/>
                <w:color w:val="FF0000"/>
                <w:kern w:val="2"/>
                <w:sz w:val="21"/>
                <w:szCs w:val="21"/>
                <w:lang w:val="en-US" w:eastAsia="zh-CN" w:bidi="ar-SA"/>
              </w:rPr>
            </w:pPr>
          </w:p>
          <w:p>
            <w:pPr>
              <w:kinsoku/>
              <w:autoSpaceDE/>
              <w:autoSpaceDN/>
              <w:adjustRightInd/>
              <w:snapToGrid/>
              <w:spacing w:line="360" w:lineRule="auto"/>
              <w:ind w:firstLine="630" w:firstLineChars="300"/>
              <w:jc w:val="both"/>
              <w:rPr>
                <w:rStyle w:val="9"/>
                <w:rFonts w:hint="eastAsia" w:ascii="方正仿宋_GB2312" w:hAnsi="方正仿宋_GB2312" w:eastAsia="方正仿宋_GB2312" w:cs="方正仿宋_GB2312"/>
                <w:snapToGrid/>
                <w:color w:val="FF0000"/>
                <w:kern w:val="2"/>
                <w:sz w:val="21"/>
                <w:szCs w:val="21"/>
                <w:lang w:val="en-US" w:eastAsia="zh-CN" w:bidi="ar-SA"/>
              </w:rPr>
            </w:pPr>
            <w:r>
              <w:rPr>
                <w:rStyle w:val="9"/>
                <w:rFonts w:hint="eastAsia" w:ascii="方正仿宋_GB2312" w:hAnsi="方正仿宋_GB2312" w:eastAsia="方正仿宋_GB2312" w:cs="方正仿宋_GB2312"/>
                <w:snapToGrid/>
                <w:color w:val="auto"/>
                <w:kern w:val="2"/>
                <w:sz w:val="21"/>
                <w:szCs w:val="21"/>
                <w:lang w:val="en-US" w:eastAsia="zh-CN" w:bidi="ar-SA"/>
              </w:rPr>
              <w:t>10</w:t>
            </w:r>
          </w:p>
          <w:p>
            <w:pPr>
              <w:pStyle w:val="2"/>
              <w:ind w:firstLine="420" w:firstLineChars="0"/>
              <w:jc w:val="both"/>
              <w:rPr>
                <w:rFonts w:hint="eastAsia" w:ascii="方正仿宋_GB2312" w:hAnsi="方正仿宋_GB2312" w:eastAsia="方正仿宋_GB2312" w:cs="方正仿宋_GB2312"/>
                <w:snapToGrid w:val="0"/>
                <w:color w:val="FF0000"/>
                <w:kern w:val="0"/>
                <w:sz w:val="21"/>
                <w:szCs w:val="21"/>
                <w:lang w:val="en-US" w:eastAsia="zh-CN"/>
              </w:rPr>
            </w:pPr>
          </w:p>
        </w:tc>
        <w:tc>
          <w:tcPr>
            <w:tcW w:w="1994" w:type="dxa"/>
            <w:gridSpan w:val="3"/>
            <w:vAlign w:val="center"/>
          </w:tcPr>
          <w:p>
            <w:pPr>
              <w:numPr>
                <w:ilvl w:val="0"/>
                <w:numId w:val="0"/>
              </w:numPr>
              <w:kinsoku/>
              <w:autoSpaceDE/>
              <w:autoSpaceDN/>
              <w:adjustRightInd/>
              <w:snapToGrid/>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篮球双手胸前投篮1</w:t>
            </w:r>
          </w:p>
        </w:tc>
        <w:tc>
          <w:tcPr>
            <w:tcW w:w="4140" w:type="dxa"/>
            <w:gridSpan w:val="5"/>
            <w:vAlign w:val="center"/>
          </w:tcPr>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1.集体玩球</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2.观摩NBA的一些投篮动作的课件</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3.看课件模仿投篮</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4.分组尝试说出投篮动作</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5.学习双手胸前投篮计数</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6.分解练习，完整练习</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7.6人组投大篮筐比赛</w:t>
            </w:r>
          </w:p>
          <w:p>
            <w:pPr>
              <w:pStyle w:val="2"/>
              <w:keepNext w:val="0"/>
              <w:keepLines w:val="0"/>
              <w:pageBreakBefore w:val="0"/>
              <w:widowControl/>
              <w:numPr>
                <w:ilvl w:val="0"/>
                <w:numId w:val="0"/>
              </w:numPr>
              <w:wordWrap/>
              <w:overflowPunct/>
              <w:topLinePunct w:val="0"/>
              <w:bidi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8.身体素质练习</w:t>
            </w:r>
          </w:p>
        </w:tc>
        <w:tc>
          <w:tcPr>
            <w:tcW w:w="2590" w:type="dxa"/>
            <w:gridSpan w:val="4"/>
            <w:vAlign w:val="center"/>
          </w:tcPr>
          <w:p>
            <w:pPr>
              <w:keepNext w:val="0"/>
              <w:keepLines w:val="0"/>
              <w:pageBreakBefore w:val="0"/>
              <w:widowControl/>
              <w:numPr>
                <w:ilvl w:val="0"/>
                <w:numId w:val="0"/>
              </w:numPr>
              <w:suppressLineNumbers w:val="0"/>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1.投篮时上下肢协调配合</w:t>
            </w:r>
          </w:p>
          <w:p>
            <w:pPr>
              <w:pStyle w:val="2"/>
              <w:keepNext w:val="0"/>
              <w:keepLines w:val="0"/>
              <w:pageBreakBefore w:val="0"/>
              <w:widowControl/>
              <w:numPr>
                <w:ilvl w:val="0"/>
                <w:numId w:val="0"/>
              </w:numPr>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2.学练过程中听从指挥，注意安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320" w:type="dxa"/>
            <w:vAlign w:val="center"/>
          </w:tcPr>
          <w:p>
            <w:pPr>
              <w:kinsoku/>
              <w:autoSpaceDE/>
              <w:autoSpaceDN/>
              <w:adjustRightInd/>
              <w:snapToGrid/>
              <w:spacing w:line="36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jc w:val="both"/>
              <w:rPr>
                <w:rFonts w:hint="eastAsia" w:ascii="方正仿宋_GB2312" w:hAnsi="方正仿宋_GB2312" w:eastAsia="方正仿宋_GB2312" w:cs="方正仿宋_GB2312"/>
                <w:sz w:val="21"/>
                <w:szCs w:val="21"/>
                <w:lang w:val="en-US" w:eastAsia="zh-CN"/>
              </w:rPr>
            </w:pPr>
          </w:p>
          <w:p>
            <w:pPr>
              <w:kinsoku/>
              <w:autoSpaceDE/>
              <w:autoSpaceDN/>
              <w:adjustRightInd/>
              <w:snapToGrid/>
              <w:spacing w:line="360" w:lineRule="auto"/>
              <w:jc w:val="both"/>
              <w:rPr>
                <w:rStyle w:val="9"/>
                <w:rFonts w:hint="default"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 xml:space="preserve">     11</w:t>
            </w:r>
          </w:p>
          <w:p>
            <w:pPr>
              <w:pStyle w:val="2"/>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ind w:firstLine="420" w:firstLineChars="0"/>
              <w:jc w:val="both"/>
              <w:rPr>
                <w:rFonts w:hint="eastAsia" w:ascii="方正仿宋_GB2312" w:hAnsi="方正仿宋_GB2312" w:eastAsia="方正仿宋_GB2312" w:cs="方正仿宋_GB2312"/>
                <w:snapToGrid/>
                <w:color w:val="000000"/>
                <w:kern w:val="2"/>
                <w:sz w:val="21"/>
                <w:szCs w:val="21"/>
                <w:lang w:val="en-US" w:eastAsia="zh-CN" w:bidi="ar-SA"/>
              </w:rPr>
            </w:pPr>
          </w:p>
        </w:tc>
        <w:tc>
          <w:tcPr>
            <w:tcW w:w="1994" w:type="dxa"/>
            <w:gridSpan w:val="3"/>
            <w:vAlign w:val="center"/>
          </w:tcPr>
          <w:p>
            <w:pPr>
              <w:numPr>
                <w:ilvl w:val="0"/>
                <w:numId w:val="0"/>
              </w:numPr>
              <w:kinsoku/>
              <w:autoSpaceDE/>
              <w:autoSpaceDN/>
              <w:adjustRightInd/>
              <w:snapToGrid/>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篮球双手胸前投篮2</w:t>
            </w:r>
          </w:p>
        </w:tc>
        <w:tc>
          <w:tcPr>
            <w:tcW w:w="4140" w:type="dxa"/>
            <w:gridSpan w:val="5"/>
            <w:vAlign w:val="center"/>
          </w:tcPr>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1.学生模仿法、合作法</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2.教师讲解、示范</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3.徒手动作循环练习法</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4.投墙练习</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5.二人一组互助练习，互评</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6.教师对学生动作进行评价</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7.投矮篮板接力赛</w:t>
            </w:r>
          </w:p>
          <w:p>
            <w:pPr>
              <w:pStyle w:val="2"/>
              <w:keepNext w:val="0"/>
              <w:keepLines w:val="0"/>
              <w:pageBreakBefore w:val="0"/>
              <w:widowControl/>
              <w:wordWrap/>
              <w:overflowPunct/>
              <w:topLinePunct w:val="0"/>
              <w:bidi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8.身体素质练习</w:t>
            </w:r>
          </w:p>
        </w:tc>
        <w:tc>
          <w:tcPr>
            <w:tcW w:w="2590" w:type="dxa"/>
            <w:gridSpan w:val="4"/>
            <w:vAlign w:val="center"/>
          </w:tcPr>
          <w:p>
            <w:pPr>
              <w:keepNext w:val="0"/>
              <w:keepLines w:val="0"/>
              <w:pageBreakBefore w:val="0"/>
              <w:widowControl/>
              <w:numPr>
                <w:ilvl w:val="0"/>
                <w:numId w:val="0"/>
              </w:numPr>
              <w:suppressLineNumbers w:val="0"/>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1.投篮时上下肢协调配合</w:t>
            </w:r>
          </w:p>
          <w:p>
            <w:pPr>
              <w:pStyle w:val="2"/>
              <w:keepNext w:val="0"/>
              <w:keepLines w:val="0"/>
              <w:pageBreakBefore w:val="0"/>
              <w:widowControl/>
              <w:numPr>
                <w:ilvl w:val="0"/>
                <w:numId w:val="0"/>
              </w:numPr>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2.学练过程中听从指挥，注意安全</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320" w:type="dxa"/>
            <w:vAlign w:val="center"/>
          </w:tcPr>
          <w:p>
            <w:pPr>
              <w:kinsoku/>
              <w:autoSpaceDE/>
              <w:autoSpaceDN/>
              <w:adjustRightInd/>
              <w:snapToGrid/>
              <w:spacing w:line="360" w:lineRule="auto"/>
              <w:ind w:firstLine="630" w:firstLineChars="300"/>
              <w:jc w:val="both"/>
              <w:rPr>
                <w:rFonts w:hint="default" w:ascii="方正仿宋_GB2312" w:hAnsi="方正仿宋_GB2312" w:eastAsia="方正仿宋_GB2312" w:cs="方正仿宋_GB2312"/>
                <w:snapToGrid w:val="0"/>
                <w:color w:val="000000"/>
                <w:kern w:val="0"/>
                <w:sz w:val="21"/>
                <w:szCs w:val="21"/>
                <w:lang w:val="en-US" w:eastAsia="zh-CN"/>
              </w:rPr>
            </w:pPr>
            <w:r>
              <w:rPr>
                <w:rStyle w:val="9"/>
                <w:rFonts w:hint="eastAsia" w:ascii="方正仿宋_GB2312" w:hAnsi="方正仿宋_GB2312" w:eastAsia="方正仿宋_GB2312" w:cs="方正仿宋_GB2312"/>
                <w:snapToGrid/>
                <w:kern w:val="2"/>
                <w:sz w:val="21"/>
                <w:szCs w:val="21"/>
                <w:lang w:val="en-US" w:eastAsia="zh-CN" w:bidi="ar-SA"/>
              </w:rPr>
              <w:t>12</w:t>
            </w:r>
          </w:p>
        </w:tc>
        <w:tc>
          <w:tcPr>
            <w:tcW w:w="1994" w:type="dxa"/>
            <w:gridSpan w:val="3"/>
            <w:vAlign w:val="center"/>
          </w:tcPr>
          <w:p>
            <w:pPr>
              <w:numPr>
                <w:ilvl w:val="0"/>
                <w:numId w:val="0"/>
              </w:numPr>
              <w:kinsoku/>
              <w:autoSpaceDE/>
              <w:autoSpaceDN/>
              <w:adjustRightInd/>
              <w:snapToGrid/>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篮球双手胸前投篮3</w:t>
            </w:r>
          </w:p>
        </w:tc>
        <w:tc>
          <w:tcPr>
            <w:tcW w:w="4140" w:type="dxa"/>
            <w:gridSpan w:val="5"/>
            <w:vAlign w:val="center"/>
          </w:tcPr>
          <w:p>
            <w:pPr>
              <w:keepNext w:val="0"/>
              <w:keepLines w:val="0"/>
              <w:pageBreakBefore w:val="0"/>
              <w:widowControl/>
              <w:wordWrap/>
              <w:overflowPunct/>
              <w:topLinePunct w:val="0"/>
              <w:bidi w:val="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1.学生运用合作探究法进行学习</w:t>
            </w:r>
          </w:p>
          <w:p>
            <w:pPr>
              <w:keepNext w:val="0"/>
              <w:keepLines w:val="0"/>
              <w:pageBreakBefore w:val="0"/>
              <w:widowControl/>
              <w:wordWrap/>
              <w:overflowPunct/>
              <w:topLinePunct w:val="0"/>
              <w:bidi w:val="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2.多种方式传球后接球双手胸前传球练习</w:t>
            </w:r>
          </w:p>
          <w:p>
            <w:pPr>
              <w:keepNext w:val="0"/>
              <w:keepLines w:val="0"/>
              <w:pageBreakBefore w:val="0"/>
              <w:widowControl/>
              <w:wordWrap/>
              <w:overflowPunct/>
              <w:topLinePunct w:val="0"/>
              <w:bidi w:val="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3.接球就投的意识练习</w:t>
            </w:r>
          </w:p>
          <w:p>
            <w:pPr>
              <w:keepNext w:val="0"/>
              <w:keepLines w:val="0"/>
              <w:pageBreakBefore w:val="0"/>
              <w:widowControl/>
              <w:wordWrap/>
              <w:overflowPunct/>
              <w:topLinePunct w:val="0"/>
              <w:bidi w:val="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4.传球投蓝比准练习</w:t>
            </w:r>
          </w:p>
          <w:p>
            <w:pPr>
              <w:pStyle w:val="2"/>
              <w:keepNext w:val="0"/>
              <w:keepLines w:val="0"/>
              <w:pageBreakBefore w:val="0"/>
              <w:widowControl/>
              <w:numPr>
                <w:ilvl w:val="0"/>
                <w:numId w:val="0"/>
              </w:numPr>
              <w:wordWrap/>
              <w:overflowPunct/>
              <w:topLinePunct w:val="0"/>
              <w:bidi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5.身体素质练习</w:t>
            </w:r>
          </w:p>
        </w:tc>
        <w:tc>
          <w:tcPr>
            <w:tcW w:w="2590" w:type="dxa"/>
            <w:gridSpan w:val="4"/>
            <w:vAlign w:val="center"/>
          </w:tcPr>
          <w:p>
            <w:pPr>
              <w:keepNext w:val="0"/>
              <w:keepLines w:val="0"/>
              <w:pageBreakBefore w:val="0"/>
              <w:widowControl/>
              <w:numPr>
                <w:ilvl w:val="0"/>
                <w:numId w:val="0"/>
              </w:numPr>
              <w:suppressLineNumbers w:val="0"/>
              <w:wordWrap/>
              <w:overflowPunct/>
              <w:topLinePunct w:val="0"/>
              <w:bidi w:val="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1.投篮时上下肢协调配合</w:t>
            </w:r>
          </w:p>
          <w:p>
            <w:pPr>
              <w:pStyle w:val="2"/>
              <w:keepNext w:val="0"/>
              <w:keepLines w:val="0"/>
              <w:pageBreakBefore w:val="0"/>
              <w:widowControl/>
              <w:numPr>
                <w:ilvl w:val="0"/>
                <w:numId w:val="0"/>
              </w:numPr>
              <w:wordWrap/>
              <w:overflowPunct/>
              <w:topLinePunct w:val="0"/>
              <w:bidi w:val="0"/>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2.学练过程中听从指挥，注意安全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320" w:type="dxa"/>
            <w:vAlign w:val="center"/>
          </w:tcPr>
          <w:p>
            <w:pPr>
              <w:numPr>
                <w:ilvl w:val="0"/>
                <w:numId w:val="0"/>
              </w:numPr>
              <w:kinsoku/>
              <w:autoSpaceDE/>
              <w:autoSpaceDN/>
              <w:adjustRightInd/>
              <w:snapToGrid/>
              <w:spacing w:line="360" w:lineRule="auto"/>
              <w:ind w:firstLine="420" w:firstLineChars="200"/>
              <w:jc w:val="both"/>
              <w:rPr>
                <w:rFonts w:hint="eastAsia" w:ascii="方正仿宋_GB2312" w:hAnsi="方正仿宋_GB2312" w:eastAsia="方正仿宋_GB2312" w:cs="方正仿宋_GB2312"/>
                <w:sz w:val="21"/>
                <w:szCs w:val="21"/>
                <w:lang w:val="en-US" w:eastAsia="zh-CN"/>
              </w:rPr>
            </w:pPr>
          </w:p>
          <w:p>
            <w:pPr>
              <w:numPr>
                <w:ilvl w:val="0"/>
                <w:numId w:val="0"/>
              </w:numPr>
              <w:kinsoku/>
              <w:autoSpaceDE/>
              <w:autoSpaceDN/>
              <w:adjustRightInd/>
              <w:snapToGrid/>
              <w:spacing w:line="360" w:lineRule="auto"/>
              <w:ind w:firstLine="630" w:firstLineChars="300"/>
              <w:jc w:val="both"/>
              <w:rPr>
                <w:rFonts w:hint="default" w:ascii="方正仿宋_GB2312" w:hAnsi="方正仿宋_GB2312" w:eastAsia="方正仿宋_GB2312" w:cs="方正仿宋_GB2312"/>
                <w:sz w:val="21"/>
                <w:szCs w:val="21"/>
                <w:lang w:val="en-US" w:eastAsia="zh-CN"/>
              </w:rPr>
            </w:pPr>
            <w:r>
              <w:rPr>
                <w:rFonts w:hint="eastAsia" w:ascii="方正仿宋_GB2312" w:hAnsi="方正仿宋_GB2312" w:eastAsia="方正仿宋_GB2312" w:cs="方正仿宋_GB2312"/>
                <w:sz w:val="21"/>
                <w:szCs w:val="21"/>
                <w:lang w:val="en-US" w:eastAsia="zh-CN"/>
              </w:rPr>
              <w:t>13</w:t>
            </w:r>
          </w:p>
          <w:p>
            <w:pPr>
              <w:pStyle w:val="2"/>
              <w:jc w:val="both"/>
              <w:rPr>
                <w:rFonts w:hint="eastAsia" w:ascii="方正仿宋_GB2312" w:hAnsi="方正仿宋_GB2312" w:eastAsia="方正仿宋_GB2312" w:cs="方正仿宋_GB2312"/>
                <w:sz w:val="21"/>
                <w:szCs w:val="21"/>
                <w:lang w:val="en-US" w:eastAsia="zh-CN"/>
              </w:rPr>
            </w:pPr>
          </w:p>
          <w:p>
            <w:pPr>
              <w:pStyle w:val="2"/>
              <w:jc w:val="both"/>
              <w:rPr>
                <w:rFonts w:hint="eastAsia" w:ascii="方正仿宋_GB2312" w:hAnsi="方正仿宋_GB2312" w:eastAsia="方正仿宋_GB2312" w:cs="方正仿宋_GB2312"/>
                <w:sz w:val="21"/>
                <w:szCs w:val="21"/>
                <w:lang w:val="en-US" w:eastAsia="zh-CN"/>
              </w:rPr>
            </w:pPr>
          </w:p>
        </w:tc>
        <w:tc>
          <w:tcPr>
            <w:tcW w:w="1994" w:type="dxa"/>
            <w:gridSpan w:val="3"/>
            <w:vAlign w:val="center"/>
          </w:tcPr>
          <w:p>
            <w:pPr>
              <w:numPr>
                <w:ilvl w:val="0"/>
                <w:numId w:val="0"/>
              </w:numPr>
              <w:tabs>
                <w:tab w:val="center" w:pos="1286"/>
              </w:tabs>
              <w:kinsoku/>
              <w:autoSpaceDE/>
              <w:autoSpaceDN/>
              <w:adjustRightInd/>
              <w:snapToGrid/>
              <w:spacing w:line="360" w:lineRule="auto"/>
              <w:ind w:left="0" w:leftChars="0" w:firstLine="0" w:firstLineChars="0"/>
              <w:jc w:val="both"/>
              <w:rPr>
                <w:rFonts w:hint="eastAsia" w:ascii="宋体" w:hAnsi="宋体" w:eastAsia="宋体" w:cs="宋体"/>
                <w:snapToGrid/>
                <w:color w:val="000000"/>
                <w:kern w:val="2"/>
                <w:sz w:val="21"/>
                <w:szCs w:val="21"/>
                <w:lang w:val="en-US" w:eastAsia="zh-CN" w:bidi="ar-SA"/>
              </w:rPr>
            </w:pPr>
            <w:r>
              <w:rPr>
                <w:rStyle w:val="9"/>
                <w:rFonts w:hint="eastAsia" w:ascii="宋体" w:hAnsi="宋体" w:eastAsia="宋体" w:cs="宋体"/>
                <w:snapToGrid/>
                <w:kern w:val="2"/>
                <w:sz w:val="21"/>
                <w:szCs w:val="21"/>
                <w:lang w:val="en-US" w:eastAsia="zh-CN" w:bidi="ar-SA"/>
              </w:rPr>
              <w:t>行进间运球技术</w:t>
            </w:r>
          </w:p>
        </w:tc>
        <w:tc>
          <w:tcPr>
            <w:tcW w:w="4140" w:type="dxa"/>
            <w:gridSpan w:val="5"/>
            <w:vAlign w:val="center"/>
          </w:tcPr>
          <w:p>
            <w:pPr>
              <w:keepNext w:val="0"/>
              <w:keepLines w:val="0"/>
              <w:pageBreakBefore w:val="0"/>
              <w:widowControl/>
              <w:numPr>
                <w:ilvl w:val="0"/>
                <w:numId w:val="0"/>
              </w:numPr>
              <w:tabs>
                <w:tab w:val="center" w:pos="1286"/>
              </w:tabs>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1.石头剪刀布原地运球</w:t>
            </w:r>
          </w:p>
          <w:p>
            <w:pPr>
              <w:pStyle w:val="2"/>
              <w:keepNext w:val="0"/>
              <w:keepLines w:val="0"/>
              <w:pageBreakBefore w:val="0"/>
              <w:widowControl/>
              <w:numPr>
                <w:ilvl w:val="0"/>
                <w:numId w:val="0"/>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2.石头剪刀布行进间运球</w:t>
            </w:r>
          </w:p>
          <w:p>
            <w:pPr>
              <w:pStyle w:val="2"/>
              <w:keepNext w:val="0"/>
              <w:keepLines w:val="0"/>
              <w:pageBreakBefore w:val="0"/>
              <w:widowControl/>
              <w:numPr>
                <w:ilvl w:val="0"/>
                <w:numId w:val="0"/>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3.找不同的人进行挑战</w:t>
            </w:r>
          </w:p>
          <w:p>
            <w:pPr>
              <w:pStyle w:val="2"/>
              <w:keepNext w:val="0"/>
              <w:keepLines w:val="0"/>
              <w:pageBreakBefore w:val="0"/>
              <w:widowControl/>
              <w:numPr>
                <w:ilvl w:val="0"/>
                <w:numId w:val="0"/>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4.集体练习</w:t>
            </w:r>
          </w:p>
          <w:p>
            <w:pPr>
              <w:pStyle w:val="2"/>
              <w:keepNext w:val="0"/>
              <w:keepLines w:val="0"/>
              <w:pageBreakBefore w:val="0"/>
              <w:widowControl/>
              <w:numPr>
                <w:ilvl w:val="0"/>
                <w:numId w:val="0"/>
              </w:numPr>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5.1v1闭眼指挥比赛，穿越障碍</w:t>
            </w:r>
          </w:p>
          <w:p>
            <w:pPr>
              <w:pStyle w:val="2"/>
              <w:keepNext w:val="0"/>
              <w:keepLines w:val="0"/>
              <w:pageBreakBefore w:val="0"/>
              <w:widowControl/>
              <w:numPr>
                <w:ilvl w:val="0"/>
                <w:numId w:val="10"/>
              </w:numPr>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身体素质练习</w:t>
            </w:r>
          </w:p>
        </w:tc>
        <w:tc>
          <w:tcPr>
            <w:tcW w:w="2590" w:type="dxa"/>
            <w:gridSpan w:val="4"/>
            <w:vAlign w:val="center"/>
          </w:tcPr>
          <w:p>
            <w:pPr>
              <w:keepNext w:val="0"/>
              <w:keepLines w:val="0"/>
              <w:pageBreakBefore w:val="0"/>
              <w:widowControl/>
              <w:numPr>
                <w:ilvl w:val="0"/>
                <w:numId w:val="14"/>
              </w:numPr>
              <w:wordWrap/>
              <w:overflowPunct/>
              <w:topLinePunct w:val="0"/>
              <w:bidi w:val="0"/>
              <w:spacing w:line="240" w:lineRule="auto"/>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学习抬头观察，了解抬头观察的重要性</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2.认真听讲，积极练习</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3.学练过程中听从指挥，注意安全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2" w:hRule="atLeast"/>
        </w:trPr>
        <w:tc>
          <w:tcPr>
            <w:tcW w:w="1320" w:type="dxa"/>
            <w:vAlign w:val="center"/>
          </w:tcPr>
          <w:p>
            <w:pPr>
              <w:kinsoku/>
              <w:autoSpaceDE/>
              <w:autoSpaceDN/>
              <w:adjustRightInd/>
              <w:snapToGrid/>
              <w:spacing w:line="360" w:lineRule="auto"/>
              <w:ind w:firstLine="420" w:firstLineChars="200"/>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360" w:lineRule="auto"/>
              <w:ind w:firstLine="630" w:firstLineChars="300"/>
              <w:jc w:val="both"/>
              <w:rPr>
                <w:rStyle w:val="9"/>
                <w:rFonts w:hint="default"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14</w:t>
            </w:r>
          </w:p>
          <w:p>
            <w:pPr>
              <w:pStyle w:val="2"/>
              <w:ind w:firstLine="420" w:firstLineChars="0"/>
              <w:jc w:val="both"/>
              <w:rPr>
                <w:rFonts w:hint="eastAsia" w:ascii="方正仿宋_GB2312" w:hAnsi="方正仿宋_GB2312" w:eastAsia="方正仿宋_GB2312" w:cs="方正仿宋_GB2312"/>
                <w:snapToGrid/>
                <w:color w:val="000000"/>
                <w:kern w:val="2"/>
                <w:sz w:val="21"/>
                <w:szCs w:val="21"/>
                <w:lang w:val="en-US" w:eastAsia="zh-CN" w:bidi="ar-SA"/>
              </w:rPr>
            </w:pPr>
          </w:p>
        </w:tc>
        <w:tc>
          <w:tcPr>
            <w:tcW w:w="1994" w:type="dxa"/>
            <w:gridSpan w:val="3"/>
            <w:vAlign w:val="center"/>
          </w:tcPr>
          <w:p>
            <w:pPr>
              <w:numPr>
                <w:ilvl w:val="0"/>
                <w:numId w:val="0"/>
              </w:numPr>
              <w:kinsoku/>
              <w:autoSpaceDE/>
              <w:autoSpaceDN/>
              <w:adjustRightInd/>
              <w:snapToGrid/>
              <w:spacing w:line="36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行进间体前变向</w:t>
            </w:r>
          </w:p>
        </w:tc>
        <w:tc>
          <w:tcPr>
            <w:tcW w:w="4140" w:type="dxa"/>
            <w:gridSpan w:val="5"/>
            <w:vAlign w:val="center"/>
          </w:tcPr>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1.复习原地和行进间运球。</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2.集体练习与分组练习。</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3.教师集体指导和个别纠错相结合。</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4.比赛：行进间过固定障碍</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 比赛：行进间过真人障碍</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6.挑战行进间过 有防守得障碍</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7.身体素质练习</w:t>
            </w:r>
          </w:p>
        </w:tc>
        <w:tc>
          <w:tcPr>
            <w:tcW w:w="2590" w:type="dxa"/>
            <w:gridSpan w:val="4"/>
            <w:vAlign w:val="center"/>
          </w:tcPr>
          <w:p>
            <w:pPr>
              <w:keepNext w:val="0"/>
              <w:keepLines w:val="0"/>
              <w:pageBreakBefore w:val="0"/>
              <w:widowControl/>
              <w:wordWrap/>
              <w:overflowPunct/>
              <w:topLinePunct w:val="0"/>
              <w:bidi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1.认真学习体前变向技术、固定防守下提前变向、弱防守下体前变向</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2.学练过程中听从指挥，注意安全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9" w:hRule="atLeast"/>
        </w:trPr>
        <w:tc>
          <w:tcPr>
            <w:tcW w:w="1320" w:type="dxa"/>
            <w:vAlign w:val="center"/>
          </w:tcPr>
          <w:p>
            <w:pPr>
              <w:kinsoku/>
              <w:autoSpaceDE/>
              <w:autoSpaceDN/>
              <w:adjustRightInd/>
              <w:snapToGrid/>
              <w:spacing w:line="36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360" w:lineRule="auto"/>
              <w:ind w:firstLine="630" w:firstLineChars="300"/>
              <w:jc w:val="both"/>
              <w:rPr>
                <w:rStyle w:val="9"/>
                <w:rFonts w:hint="default"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15</w:t>
            </w:r>
          </w:p>
          <w:p>
            <w:pPr>
              <w:pStyle w:val="2"/>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ind w:firstLine="420" w:firstLineChars="0"/>
              <w:jc w:val="both"/>
              <w:rPr>
                <w:rFonts w:hint="eastAsia" w:ascii="方正仿宋_GB2312" w:hAnsi="方正仿宋_GB2312" w:eastAsia="方正仿宋_GB2312" w:cs="方正仿宋_GB2312"/>
                <w:snapToGrid/>
                <w:color w:val="000000"/>
                <w:kern w:val="2"/>
                <w:sz w:val="21"/>
                <w:szCs w:val="21"/>
                <w:lang w:val="en-US" w:eastAsia="zh-CN" w:bidi="ar-SA"/>
              </w:rPr>
            </w:pPr>
          </w:p>
        </w:tc>
        <w:tc>
          <w:tcPr>
            <w:tcW w:w="1994" w:type="dxa"/>
            <w:gridSpan w:val="3"/>
            <w:vAlign w:val="center"/>
          </w:tcPr>
          <w:p>
            <w:pPr>
              <w:kinsoku/>
              <w:autoSpaceDE/>
              <w:autoSpaceDN/>
              <w:adjustRightInd/>
              <w:snapToGrid/>
              <w:spacing w:line="240" w:lineRule="auto"/>
              <w:jc w:val="both"/>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篮球原地组合运球技术：</w:t>
            </w:r>
          </w:p>
          <w:p>
            <w:pPr>
              <w:pStyle w:val="2"/>
              <w:numPr>
                <w:ilvl w:val="0"/>
                <w:numId w:val="0"/>
              </w:numPr>
              <w:spacing w:line="240" w:lineRule="auto"/>
              <w:ind w:leftChars="0"/>
              <w:jc w:val="both"/>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1.体前变向运球</w:t>
            </w:r>
          </w:p>
          <w:p>
            <w:pPr>
              <w:pStyle w:val="2"/>
              <w:numPr>
                <w:ilvl w:val="0"/>
                <w:numId w:val="0"/>
              </w:numPr>
              <w:spacing w:line="240" w:lineRule="auto"/>
              <w:ind w:leftChars="0"/>
              <w:jc w:val="both"/>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2.胯下交叉运球</w:t>
            </w:r>
          </w:p>
          <w:p>
            <w:pPr>
              <w:pStyle w:val="2"/>
              <w:numPr>
                <w:ilvl w:val="0"/>
                <w:numId w:val="0"/>
              </w:numPr>
              <w:spacing w:line="240" w:lineRule="auto"/>
              <w:ind w:left="0" w:leftChars="0" w:firstLine="0" w:firstLineChars="0"/>
              <w:jc w:val="both"/>
              <w:rPr>
                <w:rFonts w:hint="eastAsia" w:ascii="宋体" w:hAnsi="宋体" w:eastAsia="宋体" w:cs="宋体"/>
                <w:snapToGrid w:val="0"/>
                <w:color w:val="000000"/>
                <w:kern w:val="0"/>
                <w:sz w:val="21"/>
                <w:szCs w:val="21"/>
                <w:lang w:val="en-US" w:eastAsia="zh-CN"/>
              </w:rPr>
            </w:pPr>
            <w:r>
              <w:rPr>
                <w:rStyle w:val="9"/>
                <w:rFonts w:hint="eastAsia" w:ascii="宋体" w:hAnsi="宋体" w:eastAsia="宋体" w:cs="宋体"/>
                <w:snapToGrid/>
                <w:kern w:val="2"/>
                <w:sz w:val="21"/>
                <w:szCs w:val="21"/>
                <w:lang w:val="en-US" w:eastAsia="zh-CN" w:bidi="ar-SA"/>
              </w:rPr>
              <w:t>3.单手大力运球+体前变向</w:t>
            </w:r>
          </w:p>
        </w:tc>
        <w:tc>
          <w:tcPr>
            <w:tcW w:w="4140" w:type="dxa"/>
            <w:gridSpan w:val="5"/>
            <w:vAlign w:val="center"/>
          </w:tcPr>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1.教师讲解、示范</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2.动作循环练习</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3.两人一组运球斗牛：</w:t>
            </w:r>
          </w:p>
          <w:p>
            <w:pPr>
              <w:pStyle w:val="2"/>
              <w:keepNext w:val="0"/>
              <w:keepLines w:val="0"/>
              <w:pageBreakBefore w:val="0"/>
              <w:widowControl/>
              <w:numPr>
                <w:ilvl w:val="0"/>
                <w:numId w:val="0"/>
              </w:numPr>
              <w:wordWrap/>
              <w:overflowPunct/>
              <w:topLinePunct w:val="0"/>
              <w:bidi w:val="0"/>
              <w:spacing w:line="240" w:lineRule="auto"/>
              <w:ind w:left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4.师生共同评价</w:t>
            </w:r>
          </w:p>
          <w:p>
            <w:pPr>
              <w:pStyle w:val="2"/>
              <w:keepNext w:val="0"/>
              <w:keepLines w:val="0"/>
              <w:pageBreakBefore w:val="0"/>
              <w:widowControl/>
              <w:numPr>
                <w:ilvl w:val="0"/>
                <w:numId w:val="0"/>
              </w:numPr>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5.身体素质练习</w:t>
            </w:r>
          </w:p>
        </w:tc>
        <w:tc>
          <w:tcPr>
            <w:tcW w:w="2590" w:type="dxa"/>
            <w:gridSpan w:val="4"/>
            <w:vAlign w:val="center"/>
          </w:tcPr>
          <w:p>
            <w:pPr>
              <w:keepNext w:val="0"/>
              <w:keepLines w:val="0"/>
              <w:pageBreakBefore w:val="0"/>
              <w:widowControl/>
              <w:numPr>
                <w:ilvl w:val="0"/>
                <w:numId w:val="7"/>
              </w:numPr>
              <w:kinsoku/>
              <w:wordWrap/>
              <w:overflowPunct/>
              <w:topLinePunct w:val="0"/>
              <w:autoSpaceDE/>
              <w:autoSpaceDN/>
              <w:bidi w:val="0"/>
              <w:adjustRightInd/>
              <w:snapToGrid/>
              <w:spacing w:line="240" w:lineRule="auto"/>
              <w:jc w:val="both"/>
              <w:textAlignment w:val="baseline"/>
              <w:rPr>
                <w:rStyle w:val="9"/>
                <w:rFonts w:hint="eastAsia" w:ascii="宋体" w:hAnsi="宋体" w:eastAsia="宋体" w:cs="宋体"/>
                <w:snapToGrid/>
                <w:kern w:val="2"/>
                <w:sz w:val="21"/>
                <w:szCs w:val="21"/>
                <w:lang w:val="en-US" w:eastAsia="zh-CN" w:bidi="ar-SA"/>
              </w:rPr>
            </w:pPr>
            <w:r>
              <w:rPr>
                <w:rStyle w:val="9"/>
                <w:rFonts w:hint="eastAsia" w:ascii="宋体" w:hAnsi="宋体" w:eastAsia="宋体" w:cs="宋体"/>
                <w:snapToGrid/>
                <w:kern w:val="2"/>
                <w:sz w:val="21"/>
                <w:szCs w:val="21"/>
                <w:lang w:val="en-US" w:eastAsia="zh-CN" w:bidi="ar-SA"/>
              </w:rPr>
              <w:t>认真听讲，积极练习</w:t>
            </w:r>
          </w:p>
          <w:p>
            <w:pPr>
              <w:pStyle w:val="2"/>
              <w:keepNext w:val="0"/>
              <w:keepLines w:val="0"/>
              <w:pageBreakBefore w:val="0"/>
              <w:widowControl/>
              <w:numPr>
                <w:ilvl w:val="0"/>
                <w:numId w:val="0"/>
              </w:numPr>
              <w:wordWrap/>
              <w:overflowPunct/>
              <w:topLinePunct w:val="0"/>
              <w:bidi w:val="0"/>
              <w:spacing w:line="240" w:lineRule="auto"/>
              <w:ind w:left="0" w:leftChars="0" w:firstLine="0" w:firstLineChars="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z w:val="21"/>
                <w:szCs w:val="21"/>
                <w:lang w:val="en-US" w:eastAsia="zh-CN"/>
              </w:rPr>
              <w:t>2.学练过程中听从指挥，注意安全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1320" w:type="dxa"/>
            <w:vAlign w:val="center"/>
          </w:tcPr>
          <w:p>
            <w:pPr>
              <w:pStyle w:val="2"/>
              <w:ind w:firstLine="630" w:firstLineChars="300"/>
              <w:jc w:val="both"/>
              <w:rPr>
                <w:rStyle w:val="9"/>
                <w:rFonts w:hint="eastAsia" w:ascii="方正仿宋_GB2312" w:hAnsi="方正仿宋_GB2312" w:eastAsia="方正仿宋_GB2312" w:cs="方正仿宋_GB2312"/>
                <w:snapToGrid/>
                <w:color w:val="auto"/>
                <w:kern w:val="2"/>
                <w:sz w:val="21"/>
                <w:szCs w:val="21"/>
                <w:lang w:val="en-US" w:eastAsia="zh-CN" w:bidi="ar-SA"/>
              </w:rPr>
            </w:pPr>
            <w:r>
              <w:rPr>
                <w:rStyle w:val="9"/>
                <w:rFonts w:hint="eastAsia" w:ascii="方正仿宋_GB2312" w:hAnsi="方正仿宋_GB2312" w:eastAsia="方正仿宋_GB2312" w:cs="方正仿宋_GB2312"/>
                <w:snapToGrid/>
                <w:color w:val="auto"/>
                <w:kern w:val="2"/>
                <w:sz w:val="21"/>
                <w:szCs w:val="21"/>
                <w:lang w:val="en-US" w:eastAsia="zh-CN" w:bidi="ar-SA"/>
              </w:rPr>
              <w:t>16</w:t>
            </w:r>
          </w:p>
        </w:tc>
        <w:tc>
          <w:tcPr>
            <w:tcW w:w="1994" w:type="dxa"/>
            <w:gridSpan w:val="3"/>
            <w:vAlign w:val="center"/>
          </w:tcPr>
          <w:p>
            <w:pPr>
              <w:jc w:val="both"/>
              <w:rPr>
                <w:rFonts w:hint="eastAsia" w:ascii="宋体" w:hAnsi="宋体" w:eastAsia="宋体" w:cs="宋体"/>
                <w:snapToGrid w:val="0"/>
                <w:color w:val="auto"/>
                <w:kern w:val="0"/>
                <w:sz w:val="21"/>
                <w:szCs w:val="21"/>
                <w:lang w:val="en-US" w:eastAsia="zh-CN"/>
              </w:rPr>
            </w:pPr>
            <w:r>
              <w:rPr>
                <w:rFonts w:hint="eastAsia" w:ascii="宋体" w:hAnsi="宋体" w:eastAsia="宋体" w:cs="宋体"/>
                <w:bCs/>
                <w:color w:val="000000" w:themeColor="text1"/>
                <w:szCs w:val="24"/>
                <w:lang w:val="en-US" w:eastAsia="zh-CN"/>
                <w14:textFill>
                  <w14:solidFill>
                    <w14:schemeClr w14:val="tx1"/>
                  </w14:solidFill>
                </w14:textFill>
              </w:rPr>
              <w:t>《行进间运球接投篮组合》</w:t>
            </w:r>
          </w:p>
        </w:tc>
        <w:tc>
          <w:tcPr>
            <w:tcW w:w="4140" w:type="dxa"/>
            <w:gridSpan w:val="5"/>
            <w:vAlign w:val="center"/>
          </w:tcPr>
          <w:p>
            <w:pPr>
              <w:widowControl/>
              <w:tabs>
                <w:tab w:val="left" w:pos="726"/>
              </w:tabs>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eastAsia="宋体" w:cs="宋体"/>
                <w:szCs w:val="21"/>
                <w:lang w:eastAsia="zh-CN"/>
              </w:rPr>
              <w:t>移动中球性练习。</w:t>
            </w:r>
          </w:p>
          <w:p>
            <w:pPr>
              <w:widowControl/>
              <w:tabs>
                <w:tab w:val="left" w:pos="726"/>
              </w:tabs>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2.复习行进间运球急停练习；体前变向运球</w:t>
            </w:r>
          </w:p>
          <w:p>
            <w:pPr>
              <w:widowControl/>
              <w:tabs>
                <w:tab w:val="left" w:pos="726"/>
              </w:tabs>
              <w:jc w:val="left"/>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后退两步练习</w:t>
            </w:r>
          </w:p>
          <w:p>
            <w:pPr>
              <w:numPr>
                <w:ilvl w:val="0"/>
                <w:numId w:val="0"/>
              </w:numPr>
              <w:ind w:leftChars="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3.行进间运球组合-接原地投篮</w:t>
            </w:r>
          </w:p>
          <w:p>
            <w:pPr>
              <w:numPr>
                <w:ilvl w:val="0"/>
                <w:numId w:val="0"/>
              </w:numPr>
              <w:ind w:leftChars="0"/>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4.行进间运球组合-接组合投篮</w:t>
            </w:r>
          </w:p>
          <w:p>
            <w:pPr>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5.分组比赛。</w:t>
            </w:r>
          </w:p>
          <w:p>
            <w:pPr>
              <w:pStyle w:val="12"/>
              <w:widowControl/>
              <w:numPr>
                <w:ilvl w:val="0"/>
                <w:numId w:val="0"/>
              </w:numPr>
              <w:tabs>
                <w:tab w:val="left" w:pos="726"/>
              </w:tabs>
              <w:ind w:leftChars="0"/>
              <w:jc w:val="left"/>
              <w:textAlignment w:val="baseline"/>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r>
              <w:rPr>
                <w:rFonts w:hint="eastAsia" w:ascii="宋体" w:hAnsi="宋体" w:eastAsia="宋体" w:cs="宋体"/>
                <w:szCs w:val="21"/>
              </w:rPr>
              <w:t>体能</w:t>
            </w:r>
            <w:r>
              <w:rPr>
                <w:rFonts w:hint="eastAsia" w:ascii="宋体" w:hAnsi="宋体" w:eastAsia="宋体" w:cs="宋体"/>
                <w:szCs w:val="21"/>
                <w:lang w:eastAsia="zh-CN"/>
              </w:rPr>
              <w:t>课课练</w:t>
            </w:r>
          </w:p>
        </w:tc>
        <w:tc>
          <w:tcPr>
            <w:tcW w:w="2590" w:type="dxa"/>
            <w:gridSpan w:val="4"/>
            <w:vAlign w:val="center"/>
          </w:tcPr>
          <w:p>
            <w:pPr>
              <w:numPr>
                <w:ilvl w:val="0"/>
                <w:numId w:val="0"/>
              </w:num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1.要求动作标准；注意触球部位准确，上下肢协调用力；</w:t>
            </w:r>
          </w:p>
          <w:p>
            <w:pPr>
              <w:numPr>
                <w:ilvl w:val="0"/>
                <w:numId w:val="0"/>
              </w:num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2.运球时跟着节奏，身体协调发力；</w:t>
            </w:r>
          </w:p>
          <w:p>
            <w:pPr>
              <w:numPr>
                <w:ilvl w:val="0"/>
                <w:numId w:val="0"/>
              </w:numPr>
              <w:ind w:left="0" w:leftChars="0" w:firstLine="0" w:firstLineChars="0"/>
              <w:jc w:val="left"/>
              <w:rPr>
                <w:rFonts w:hint="eastAsia" w:ascii="宋体" w:hAnsi="宋体" w:eastAsia="宋体" w:cs="宋体"/>
                <w:snapToGrid w:val="0"/>
                <w:color w:val="auto"/>
                <w:kern w:val="0"/>
                <w:sz w:val="21"/>
                <w:szCs w:val="21"/>
                <w:lang w:val="en-US" w:eastAsia="zh-CN"/>
              </w:rPr>
            </w:pPr>
            <w:r>
              <w:rPr>
                <w:rFonts w:hint="eastAsia" w:ascii="宋体" w:hAnsi="宋体" w:eastAsia="宋体" w:cs="宋体"/>
                <w:color w:val="auto"/>
                <w:sz w:val="21"/>
                <w:szCs w:val="21"/>
                <w:lang w:val="en-US" w:eastAsia="zh-CN"/>
              </w:rPr>
              <w:t>3.比赛时，要做到遵守比赛规则。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 w:hRule="atLeast"/>
        </w:trPr>
        <w:tc>
          <w:tcPr>
            <w:tcW w:w="1320" w:type="dxa"/>
            <w:vAlign w:val="center"/>
          </w:tcPr>
          <w:p>
            <w:pPr>
              <w:kinsoku/>
              <w:autoSpaceDE/>
              <w:autoSpaceDN/>
              <w:adjustRightInd/>
              <w:snapToGrid/>
              <w:spacing w:line="36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360" w:lineRule="auto"/>
              <w:ind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17</w:t>
            </w:r>
          </w:p>
          <w:p>
            <w:pPr>
              <w:pStyle w:val="2"/>
              <w:ind w:left="0" w:leftChars="0" w:firstLine="0" w:firstLineChars="0"/>
              <w:jc w:val="both"/>
              <w:rPr>
                <w:rStyle w:val="9"/>
                <w:rFonts w:hint="eastAsia" w:ascii="方正仿宋_GB2312" w:hAnsi="方正仿宋_GB2312" w:eastAsia="方正仿宋_GB2312" w:cs="方正仿宋_GB2312"/>
                <w:snapToGrid/>
                <w:kern w:val="2"/>
                <w:sz w:val="21"/>
                <w:szCs w:val="21"/>
                <w:lang w:val="en-US" w:eastAsia="zh-CN" w:bidi="ar-SA"/>
              </w:rPr>
            </w:pPr>
          </w:p>
        </w:tc>
        <w:tc>
          <w:tcPr>
            <w:tcW w:w="1994" w:type="dxa"/>
            <w:gridSpan w:val="3"/>
            <w:vAlign w:val="center"/>
          </w:tcPr>
          <w:p>
            <w:pPr>
              <w:jc w:val="both"/>
              <w:rPr>
                <w:rFonts w:hint="eastAsia" w:ascii="宋体" w:hAnsi="宋体" w:eastAsia="宋体" w:cs="宋体"/>
                <w:snapToGrid w:val="0"/>
                <w:color w:val="000000"/>
                <w:kern w:val="0"/>
                <w:sz w:val="21"/>
                <w:szCs w:val="21"/>
              </w:rPr>
            </w:pPr>
            <w:r>
              <w:rPr>
                <w:rFonts w:hint="eastAsia" w:ascii="宋体" w:hAnsi="宋体" w:eastAsia="宋体" w:cs="宋体"/>
                <w:kern w:val="0"/>
                <w:sz w:val="21"/>
                <w:szCs w:val="21"/>
                <w:lang w:val="en-US" w:eastAsia="zh-CN"/>
              </w:rPr>
              <w:t>3v3篮球裁判规则学习</w:t>
            </w:r>
          </w:p>
        </w:tc>
        <w:tc>
          <w:tcPr>
            <w:tcW w:w="4140" w:type="dxa"/>
            <w:gridSpan w:val="5"/>
            <w:vAlign w:val="center"/>
          </w:tcPr>
          <w:p>
            <w:pPr>
              <w:keepNext w:val="0"/>
              <w:keepLines w:val="0"/>
              <w:pageBreakBefore w:val="0"/>
              <w:widowControl/>
              <w:numPr>
                <w:ilvl w:val="0"/>
                <w:numId w:val="15"/>
              </w:numPr>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观看比赛视频</w:t>
            </w:r>
          </w:p>
          <w:p>
            <w:pPr>
              <w:pStyle w:val="2"/>
              <w:keepNext w:val="0"/>
              <w:keepLines w:val="0"/>
              <w:pageBreakBefore w:val="0"/>
              <w:widowControl/>
              <w:numPr>
                <w:ilvl w:val="0"/>
                <w:numId w:val="15"/>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学习裁判规则</w:t>
            </w:r>
          </w:p>
          <w:p>
            <w:pPr>
              <w:pStyle w:val="2"/>
              <w:keepNext w:val="0"/>
              <w:keepLines w:val="0"/>
              <w:pageBreakBefore w:val="0"/>
              <w:widowControl/>
              <w:numPr>
                <w:ilvl w:val="0"/>
                <w:numId w:val="15"/>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小组讨论裁判注意事项</w:t>
            </w:r>
          </w:p>
          <w:p>
            <w:pPr>
              <w:pStyle w:val="2"/>
              <w:keepNext w:val="0"/>
              <w:keepLines w:val="0"/>
              <w:pageBreakBefore w:val="0"/>
              <w:widowControl/>
              <w:numPr>
                <w:ilvl w:val="0"/>
                <w:numId w:val="15"/>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学习降低规则的裁判法</w:t>
            </w:r>
          </w:p>
        </w:tc>
        <w:tc>
          <w:tcPr>
            <w:tcW w:w="2590" w:type="dxa"/>
            <w:gridSpan w:val="4"/>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认真听讲，积极思考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320" w:type="dxa"/>
            <w:vAlign w:val="center"/>
          </w:tcPr>
          <w:p>
            <w:pPr>
              <w:kinsoku/>
              <w:autoSpaceDE/>
              <w:autoSpaceDN/>
              <w:adjustRightInd/>
              <w:snapToGrid/>
              <w:spacing w:line="360" w:lineRule="auto"/>
              <w:jc w:val="both"/>
              <w:rPr>
                <w:rStyle w:val="9"/>
                <w:rFonts w:hint="eastAsia" w:ascii="方正仿宋_GB2312" w:hAnsi="方正仿宋_GB2312" w:eastAsia="方正仿宋_GB2312" w:cs="方正仿宋_GB2312"/>
                <w:snapToGrid/>
                <w:kern w:val="2"/>
                <w:sz w:val="21"/>
                <w:szCs w:val="21"/>
                <w:lang w:val="en-US" w:eastAsia="zh-CN" w:bidi="ar-SA"/>
              </w:rPr>
            </w:pPr>
          </w:p>
          <w:p>
            <w:pPr>
              <w:kinsoku/>
              <w:autoSpaceDE/>
              <w:autoSpaceDN/>
              <w:adjustRightInd/>
              <w:snapToGrid/>
              <w:spacing w:line="360" w:lineRule="auto"/>
              <w:ind w:firstLine="630" w:firstLineChars="300"/>
              <w:jc w:val="both"/>
              <w:rPr>
                <w:rStyle w:val="9"/>
                <w:rFonts w:hint="eastAsia" w:ascii="方正仿宋_GB2312" w:hAnsi="方正仿宋_GB2312" w:eastAsia="方正仿宋_GB2312" w:cs="方正仿宋_GB2312"/>
                <w:snapToGrid/>
                <w:kern w:val="2"/>
                <w:sz w:val="21"/>
                <w:szCs w:val="21"/>
                <w:lang w:val="en-US" w:eastAsia="zh-CN" w:bidi="ar-SA"/>
              </w:rPr>
            </w:pPr>
            <w:r>
              <w:rPr>
                <w:rStyle w:val="9"/>
                <w:rFonts w:hint="eastAsia" w:ascii="方正仿宋_GB2312" w:hAnsi="方正仿宋_GB2312" w:eastAsia="方正仿宋_GB2312" w:cs="方正仿宋_GB2312"/>
                <w:snapToGrid/>
                <w:kern w:val="2"/>
                <w:sz w:val="21"/>
                <w:szCs w:val="21"/>
                <w:lang w:val="en-US" w:eastAsia="zh-CN" w:bidi="ar-SA"/>
              </w:rPr>
              <w:t>18</w:t>
            </w:r>
          </w:p>
          <w:p>
            <w:pPr>
              <w:pStyle w:val="2"/>
              <w:jc w:val="both"/>
              <w:rPr>
                <w:rStyle w:val="9"/>
                <w:rFonts w:hint="eastAsia" w:ascii="方正仿宋_GB2312" w:hAnsi="方正仿宋_GB2312" w:eastAsia="方正仿宋_GB2312" w:cs="方正仿宋_GB2312"/>
                <w:snapToGrid/>
                <w:kern w:val="2"/>
                <w:sz w:val="21"/>
                <w:szCs w:val="21"/>
                <w:lang w:val="en-US" w:eastAsia="zh-CN" w:bidi="ar-SA"/>
              </w:rPr>
            </w:pPr>
          </w:p>
          <w:p>
            <w:pPr>
              <w:pStyle w:val="2"/>
              <w:jc w:val="both"/>
              <w:rPr>
                <w:rStyle w:val="9"/>
                <w:rFonts w:hint="eastAsia" w:ascii="方正仿宋_GB2312" w:hAnsi="方正仿宋_GB2312" w:eastAsia="方正仿宋_GB2312" w:cs="方正仿宋_GB2312"/>
                <w:snapToGrid/>
                <w:kern w:val="2"/>
                <w:sz w:val="21"/>
                <w:szCs w:val="21"/>
                <w:lang w:val="en-US" w:eastAsia="zh-CN" w:bidi="ar-SA"/>
              </w:rPr>
            </w:pPr>
          </w:p>
        </w:tc>
        <w:tc>
          <w:tcPr>
            <w:tcW w:w="1994" w:type="dxa"/>
            <w:gridSpan w:val="3"/>
            <w:vAlign w:val="center"/>
          </w:tcPr>
          <w:p>
            <w:pPr>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2v2小篮球比赛</w:t>
            </w:r>
          </w:p>
        </w:tc>
        <w:tc>
          <w:tcPr>
            <w:tcW w:w="4140" w:type="dxa"/>
            <w:gridSpan w:val="5"/>
            <w:vAlign w:val="center"/>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4人一队</w:t>
            </w:r>
            <w:r>
              <w:rPr>
                <w:rFonts w:hint="eastAsia" w:ascii="宋体" w:hAnsi="宋体" w:eastAsia="宋体" w:cs="宋体"/>
                <w:sz w:val="21"/>
                <w:szCs w:val="21"/>
              </w:rPr>
              <w:t>进行循环赛，(裁判负责计分）</w:t>
            </w:r>
            <w:r>
              <w:rPr>
                <w:rFonts w:hint="eastAsia" w:ascii="宋体" w:hAnsi="宋体" w:eastAsia="宋体" w:cs="宋体"/>
                <w:sz w:val="21"/>
                <w:szCs w:val="21"/>
                <w:lang w:val="en-US" w:eastAsia="zh-CN"/>
              </w:rPr>
              <w:t>每</w:t>
            </w:r>
            <w:r>
              <w:rPr>
                <w:rFonts w:hint="eastAsia" w:ascii="宋体" w:hAnsi="宋体" w:eastAsia="宋体" w:cs="宋体"/>
                <w:sz w:val="21"/>
                <w:szCs w:val="21"/>
              </w:rPr>
              <w:t>场比赛分上下半场各2分钟</w:t>
            </w:r>
            <w:r>
              <w:rPr>
                <w:rFonts w:hint="eastAsia" w:ascii="宋体" w:hAnsi="宋体" w:eastAsia="宋体" w:cs="宋体"/>
                <w:sz w:val="21"/>
                <w:szCs w:val="21"/>
                <w:lang w:eastAsia="zh-CN"/>
              </w:rPr>
              <w:t>，</w:t>
            </w:r>
            <w:r>
              <w:rPr>
                <w:rFonts w:hint="eastAsia" w:ascii="宋体" w:hAnsi="宋体" w:eastAsia="宋体" w:cs="宋体"/>
                <w:sz w:val="21"/>
                <w:szCs w:val="21"/>
              </w:rPr>
              <w:t>中</w:t>
            </w:r>
            <w:r>
              <w:rPr>
                <w:rFonts w:hint="eastAsia" w:ascii="宋体" w:hAnsi="宋体" w:eastAsia="宋体" w:cs="宋体"/>
                <w:sz w:val="21"/>
                <w:szCs w:val="21"/>
                <w:lang w:val="en-US" w:eastAsia="zh-CN"/>
              </w:rPr>
              <w:t>间</w:t>
            </w:r>
            <w:r>
              <w:rPr>
                <w:rFonts w:hint="eastAsia" w:ascii="宋体" w:hAnsi="宋体" w:eastAsia="宋体" w:cs="宋体"/>
                <w:sz w:val="21"/>
                <w:szCs w:val="21"/>
              </w:rPr>
              <w:t>休息1分钟队伍进行轮转，比赛赢得一方奖获得代表荣誉得贴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宋体" w:hAnsi="宋体" w:eastAsia="宋体" w:cs="宋体"/>
                <w:sz w:val="21"/>
                <w:szCs w:val="21"/>
              </w:rPr>
            </w:pPr>
            <w:r>
              <w:rPr>
                <w:rFonts w:hint="eastAsia" w:ascii="宋体" w:hAnsi="宋体" w:eastAsia="宋体" w:cs="宋体"/>
                <w:sz w:val="21"/>
                <w:szCs w:val="21"/>
              </w:rPr>
              <w:t>纸，最后看那一组贴纸最多</w:t>
            </w:r>
            <w:r>
              <w:rPr>
                <w:rFonts w:hint="eastAsia" w:ascii="宋体" w:hAnsi="宋体" w:eastAsia="宋体" w:cs="宋体"/>
                <w:sz w:val="21"/>
                <w:szCs w:val="21"/>
                <w:lang w:eastAsia="zh-CN"/>
              </w:rPr>
              <w:t>，</w:t>
            </w:r>
            <w:r>
              <w:rPr>
                <w:rFonts w:hint="eastAsia" w:ascii="宋体" w:hAnsi="宋体" w:eastAsia="宋体" w:cs="宋体"/>
                <w:sz w:val="21"/>
                <w:szCs w:val="21"/>
              </w:rPr>
              <w:t>推选出最佳队伍、推选优秀裁判</w:t>
            </w:r>
            <w:r>
              <w:rPr>
                <w:rFonts w:hint="eastAsia" w:ascii="宋体" w:hAnsi="宋体" w:eastAsia="宋体" w:cs="宋体"/>
                <w:sz w:val="21"/>
                <w:szCs w:val="21"/>
                <w:lang w:eastAsia="zh-CN"/>
              </w:rPr>
              <w:t>，</w:t>
            </w:r>
            <w:r>
              <w:rPr>
                <w:rFonts w:hint="eastAsia" w:ascii="宋体" w:hAnsi="宋体" w:eastAsia="宋体" w:cs="宋体"/>
                <w:sz w:val="21"/>
                <w:szCs w:val="21"/>
              </w:rPr>
              <w:t>评选出mvp 进球最多</w:t>
            </w:r>
          </w:p>
        </w:tc>
        <w:tc>
          <w:tcPr>
            <w:tcW w:w="2590" w:type="dxa"/>
            <w:gridSpan w:val="4"/>
            <w:vAlign w:val="center"/>
          </w:tcPr>
          <w:p>
            <w:pPr>
              <w:keepNext w:val="0"/>
              <w:keepLines w:val="0"/>
              <w:pageBreakBefore w:val="0"/>
              <w:widowControl/>
              <w:numPr>
                <w:ilvl w:val="0"/>
                <w:numId w:val="16"/>
              </w:numPr>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积极参与比赛，遵守规则</w:t>
            </w:r>
          </w:p>
          <w:p>
            <w:pPr>
              <w:keepNext w:val="0"/>
              <w:keepLines w:val="0"/>
              <w:pageBreakBefore w:val="0"/>
              <w:widowControl/>
              <w:numPr>
                <w:ilvl w:val="0"/>
                <w:numId w:val="16"/>
              </w:numPr>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公平执裁</w:t>
            </w:r>
          </w:p>
          <w:p>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比赛中注意安全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1320" w:type="dxa"/>
            <w:vAlign w:val="top"/>
          </w:tcPr>
          <w:p>
            <w:pPr>
              <w:spacing w:before="196" w:line="240" w:lineRule="auto"/>
              <w:ind w:left="81"/>
              <w:rPr>
                <w:rFonts w:ascii="仿宋" w:hAnsi="仿宋" w:eastAsia="仿宋" w:cs="仿宋"/>
                <w:sz w:val="23"/>
                <w:szCs w:val="23"/>
              </w:rPr>
            </w:pPr>
            <w:r>
              <w:rPr>
                <w:rFonts w:ascii="仿宋" w:hAnsi="仿宋" w:eastAsia="仿宋" w:cs="仿宋"/>
                <w:spacing w:val="1"/>
                <w:position w:val="20"/>
                <w:sz w:val="23"/>
                <w:szCs w:val="23"/>
                <w14:textOutline w14:w="4358" w14:cap="sq" w14:cmpd="sng">
                  <w14:solidFill>
                    <w14:srgbClr w14:val="000000"/>
                  </w14:solidFill>
                  <w14:prstDash w14:val="solid"/>
                  <w14:bevel/>
                </w14:textOutline>
              </w:rPr>
              <w:t>评价与考</w:t>
            </w:r>
            <w:r>
              <w:rPr>
                <w:rFonts w:ascii="仿宋" w:hAnsi="仿宋" w:eastAsia="仿宋" w:cs="仿宋"/>
                <w:position w:val="20"/>
                <w:sz w:val="23"/>
                <w:szCs w:val="23"/>
                <w14:textOutline w14:w="4358" w14:cap="sq" w14:cmpd="sng">
                  <w14:solidFill>
                    <w14:srgbClr w14:val="000000"/>
                  </w14:solidFill>
                  <w14:prstDash w14:val="solid"/>
                  <w14:bevel/>
                </w14:textOutline>
              </w:rPr>
              <w:t>核</w:t>
            </w:r>
          </w:p>
          <w:p>
            <w:pPr>
              <w:spacing w:line="240" w:lineRule="auto"/>
              <w:ind w:left="457"/>
              <w:rPr>
                <w:rFonts w:ascii="仿宋" w:hAnsi="仿宋" w:eastAsia="仿宋" w:cs="仿宋"/>
                <w:sz w:val="23"/>
                <w:szCs w:val="23"/>
              </w:rPr>
            </w:pPr>
            <w:r>
              <w:rPr>
                <w:rFonts w:ascii="仿宋" w:hAnsi="仿宋" w:eastAsia="仿宋" w:cs="仿宋"/>
                <w:spacing w:val="-17"/>
                <w:sz w:val="23"/>
                <w:szCs w:val="23"/>
                <w14:textOutline w14:w="4358" w14:cap="sq" w14:cmpd="sng">
                  <w14:solidFill>
                    <w14:srgbClr w14:val="000000"/>
                  </w14:solidFill>
                  <w14:prstDash w14:val="solid"/>
                  <w14:bevel/>
                </w14:textOutline>
              </w:rPr>
              <w:t>内</w:t>
            </w:r>
            <w:r>
              <w:rPr>
                <w:rFonts w:ascii="仿宋" w:hAnsi="仿宋" w:eastAsia="仿宋" w:cs="仿宋"/>
                <w:spacing w:val="-16"/>
                <w:sz w:val="23"/>
                <w:szCs w:val="23"/>
                <w14:textOutline w14:w="4358" w14:cap="sq" w14:cmpd="sng">
                  <w14:solidFill>
                    <w14:srgbClr w14:val="000000"/>
                  </w14:solidFill>
                  <w14:prstDash w14:val="solid"/>
                  <w14:bevel/>
                </w14:textOutline>
              </w:rPr>
              <w:t>容</w:t>
            </w:r>
          </w:p>
        </w:tc>
        <w:tc>
          <w:tcPr>
            <w:tcW w:w="5664" w:type="dxa"/>
            <w:gridSpan w:val="7"/>
            <w:vAlign w:val="top"/>
          </w:tcPr>
          <w:p>
            <w:pPr>
              <w:keepNext w:val="0"/>
              <w:keepLines w:val="0"/>
              <w:pageBreakBefore w:val="0"/>
              <w:widowControl/>
              <w:wordWrap/>
              <w:overflowPunct/>
              <w:topLinePunct w:val="0"/>
              <w:bidi w:val="0"/>
              <w:spacing w:line="371" w:lineRule="auto"/>
              <w:textAlignment w:val="baseline"/>
              <w:rPr>
                <w:rFonts w:hint="eastAsia" w:ascii="宋体" w:hAnsi="宋体" w:eastAsia="宋体" w:cs="宋体"/>
                <w:sz w:val="21"/>
              </w:rPr>
            </w:pPr>
          </w:p>
          <w:p>
            <w:pPr>
              <w:keepNext w:val="0"/>
              <w:keepLines w:val="0"/>
              <w:pageBreakBefore w:val="0"/>
              <w:widowControl/>
              <w:wordWrap/>
              <w:overflowPunct/>
              <w:topLinePunct w:val="0"/>
              <w:bidi w:val="0"/>
              <w:spacing w:before="74" w:line="231" w:lineRule="auto"/>
              <w:ind w:left="1982"/>
              <w:textAlignment w:val="baseline"/>
              <w:rPr>
                <w:rFonts w:hint="eastAsia" w:ascii="宋体" w:hAnsi="宋体" w:eastAsia="宋体" w:cs="宋体"/>
                <w:sz w:val="23"/>
                <w:szCs w:val="23"/>
              </w:rPr>
            </w:pPr>
            <w:r>
              <w:rPr>
                <w:rFonts w:hint="eastAsia" w:ascii="宋体" w:hAnsi="宋体" w:eastAsia="宋体" w:cs="宋体"/>
                <w:spacing w:val="2"/>
                <w:sz w:val="23"/>
                <w:szCs w:val="23"/>
                <w14:textOutline w14:w="4358" w14:cap="sq" w14:cmpd="sng">
                  <w14:solidFill>
                    <w14:srgbClr w14:val="000000"/>
                  </w14:solidFill>
                  <w14:prstDash w14:val="solid"/>
                  <w14:bevel/>
                </w14:textOutline>
              </w:rPr>
              <w:t>评价</w:t>
            </w:r>
            <w:r>
              <w:rPr>
                <w:rFonts w:hint="eastAsia" w:ascii="宋体" w:hAnsi="宋体" w:eastAsia="宋体" w:cs="宋体"/>
                <w:spacing w:val="1"/>
                <w:sz w:val="23"/>
                <w:szCs w:val="23"/>
                <w14:textOutline w14:w="4358" w14:cap="sq" w14:cmpd="sng">
                  <w14:solidFill>
                    <w14:srgbClr w14:val="000000"/>
                  </w14:solidFill>
                  <w14:prstDash w14:val="solid"/>
                  <w14:bevel/>
                </w14:textOutline>
              </w:rPr>
              <w:t>和考核方式</w:t>
            </w:r>
          </w:p>
        </w:tc>
        <w:tc>
          <w:tcPr>
            <w:tcW w:w="3060" w:type="dxa"/>
            <w:gridSpan w:val="5"/>
            <w:vAlign w:val="top"/>
          </w:tcPr>
          <w:p>
            <w:pPr>
              <w:keepNext w:val="0"/>
              <w:keepLines w:val="0"/>
              <w:pageBreakBefore w:val="0"/>
              <w:widowControl/>
              <w:wordWrap/>
              <w:overflowPunct/>
              <w:topLinePunct w:val="0"/>
              <w:bidi w:val="0"/>
              <w:spacing w:line="371" w:lineRule="auto"/>
              <w:textAlignment w:val="baseline"/>
              <w:rPr>
                <w:rFonts w:hint="eastAsia" w:ascii="宋体" w:hAnsi="宋体" w:eastAsia="宋体" w:cs="宋体"/>
                <w:sz w:val="21"/>
              </w:rPr>
            </w:pPr>
          </w:p>
          <w:p>
            <w:pPr>
              <w:keepNext w:val="0"/>
              <w:keepLines w:val="0"/>
              <w:pageBreakBefore w:val="0"/>
              <w:widowControl/>
              <w:wordWrap/>
              <w:overflowPunct/>
              <w:topLinePunct w:val="0"/>
              <w:bidi w:val="0"/>
              <w:spacing w:before="74" w:line="231" w:lineRule="auto"/>
              <w:ind w:left="1050"/>
              <w:textAlignment w:val="baseline"/>
              <w:rPr>
                <w:rFonts w:hint="eastAsia" w:ascii="宋体" w:hAnsi="宋体" w:eastAsia="宋体" w:cs="宋体"/>
                <w:sz w:val="23"/>
                <w:szCs w:val="23"/>
              </w:rPr>
            </w:pPr>
            <w:r>
              <w:rPr>
                <w:rFonts w:hint="eastAsia" w:ascii="宋体" w:hAnsi="宋体" w:eastAsia="宋体" w:cs="宋体"/>
                <w:spacing w:val="1"/>
                <w:sz w:val="23"/>
                <w:szCs w:val="23"/>
                <w14:textOutline w14:w="4358" w14:cap="sq" w14:cmpd="sng">
                  <w14:solidFill>
                    <w14:srgbClr w14:val="000000"/>
                  </w14:solidFill>
                  <w14:prstDash w14:val="solid"/>
                  <w14:bevel/>
                </w14:textOutline>
              </w:rPr>
              <w:t>评</w:t>
            </w:r>
            <w:r>
              <w:rPr>
                <w:rFonts w:hint="eastAsia" w:ascii="宋体" w:hAnsi="宋体" w:eastAsia="宋体" w:cs="宋体"/>
                <w:sz w:val="23"/>
                <w:szCs w:val="23"/>
                <w14:textOutline w14:w="4358" w14:cap="sq" w14:cmpd="sng">
                  <w14:solidFill>
                    <w14:srgbClr w14:val="000000"/>
                  </w14:solidFill>
                  <w14:prstDash w14:val="solid"/>
                  <w14:bevel/>
                </w14:textOutline>
              </w:rPr>
              <w:t>价标准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trPr>
        <w:tc>
          <w:tcPr>
            <w:tcW w:w="2369" w:type="dxa"/>
            <w:gridSpan w:val="2"/>
            <w:tcBorders>
              <w:right w:val="single" w:color="auto" w:sz="4" w:space="0"/>
            </w:tcBorders>
            <w:vAlign w:val="top"/>
          </w:tcPr>
          <w:p>
            <w:pPr>
              <w:spacing w:line="240" w:lineRule="auto"/>
              <w:jc w:val="both"/>
              <w:rPr>
                <w:rFonts w:hint="eastAsia" w:ascii="宋体" w:hAnsi="宋体" w:eastAsia="宋体" w:cs="宋体"/>
                <w:color w:val="auto"/>
                <w:sz w:val="21"/>
                <w:szCs w:val="21"/>
                <w:lang w:val="en-US" w:eastAsia="zh-CN"/>
              </w:rPr>
            </w:pPr>
          </w:p>
          <w:p>
            <w:p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1.运动能力</w:t>
            </w:r>
          </w:p>
          <w:p>
            <w:p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（1）篮球技术：原地运球、行进间运球、原地双手胸</w:t>
            </w:r>
          </w:p>
          <w:p>
            <w:pPr>
              <w:spacing w:line="240" w:lineRule="auto"/>
              <w:jc w:val="both"/>
              <w:rPr>
                <w:rFonts w:hint="eastAsia" w:ascii="宋体" w:hAnsi="宋体" w:eastAsia="宋体" w:cs="宋体"/>
                <w:color w:val="auto"/>
                <w:sz w:val="21"/>
                <w:szCs w:val="21"/>
                <w:lang w:val="en-US" w:eastAsia="zh-CN"/>
              </w:rPr>
            </w:pPr>
          </w:p>
          <w:p>
            <w:p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（2）前传接球、原地双手胸前投篮，原地护球</w:t>
            </w:r>
          </w:p>
          <w:p>
            <w:p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（3）组合技术：行进间变向运球、原地运球+传球、传球+投篮、行进间运球+传球+投篮、行进间运球+投篮、传球后跑位、接球后投篮、接球后快速转移</w:t>
            </w:r>
          </w:p>
          <w:p>
            <w:pPr>
              <w:pStyle w:val="2"/>
              <w:spacing w:line="240" w:lineRule="auto"/>
              <w:ind w:left="0" w:leftChars="0" w:firstLine="0" w:firstLineChars="0"/>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2.健康行为</w:t>
            </w:r>
          </w:p>
          <w:p>
            <w:p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3.体育品德</w:t>
            </w:r>
          </w:p>
        </w:tc>
        <w:tc>
          <w:tcPr>
            <w:tcW w:w="2205" w:type="dxa"/>
            <w:gridSpan w:val="4"/>
            <w:tcBorders>
              <w:left w:val="single" w:color="auto" w:sz="4" w:space="0"/>
              <w:right w:val="single" w:color="auto" w:sz="4" w:space="0"/>
            </w:tcBorders>
            <w:vAlign w:val="top"/>
          </w:tcPr>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color w:val="auto"/>
                <w:sz w:val="21"/>
                <w:szCs w:val="21"/>
                <w:lang w:val="en-US" w:eastAsia="zh-CN"/>
              </w:rPr>
            </w:pP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color w:val="auto"/>
                <w:sz w:val="21"/>
                <w:szCs w:val="21"/>
                <w:lang w:val="en-US" w:eastAsia="zh-CN"/>
              </w:rPr>
            </w:pPr>
          </w:p>
          <w:p>
            <w:pPr>
              <w:numPr>
                <w:ilvl w:val="0"/>
                <w:numId w:val="0"/>
              </w:num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1.运动能力</w:t>
            </w:r>
          </w:p>
          <w:p>
            <w:pPr>
              <w:numPr>
                <w:ilvl w:val="0"/>
                <w:numId w:val="0"/>
              </w:num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（1）技术动作与技战术运用：现场实践考核</w:t>
            </w:r>
          </w:p>
          <w:p>
            <w:pPr>
              <w:numPr>
                <w:ilvl w:val="0"/>
                <w:numId w:val="0"/>
              </w:numPr>
              <w:spacing w:line="240" w:lineRule="auto"/>
              <w:jc w:val="both"/>
              <w:rPr>
                <w:rFonts w:hint="eastAsia" w:ascii="宋体" w:hAnsi="宋体" w:eastAsia="宋体" w:cs="宋体"/>
                <w:color w:val="auto"/>
                <w:sz w:val="21"/>
                <w:szCs w:val="21"/>
                <w:lang w:val="en-US" w:eastAsia="zh-CN"/>
              </w:rPr>
            </w:pPr>
          </w:p>
          <w:p>
            <w:pPr>
              <w:numPr>
                <w:ilvl w:val="0"/>
                <w:numId w:val="0"/>
              </w:num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（2）体能：阶段性测试</w:t>
            </w:r>
          </w:p>
          <w:p>
            <w:pPr>
              <w:numPr>
                <w:ilvl w:val="0"/>
                <w:numId w:val="0"/>
              </w:num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2.健康行为</w:t>
            </w:r>
          </w:p>
          <w:p>
            <w:pPr>
              <w:numPr>
                <w:ilvl w:val="0"/>
                <w:numId w:val="0"/>
              </w:num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知识类：师生问答、同伴之间相互提问、简单文字描述、教师协助学生自评、互评</w:t>
            </w:r>
          </w:p>
          <w:p>
            <w:pPr>
              <w:numPr>
                <w:ilvl w:val="0"/>
                <w:numId w:val="0"/>
              </w:numPr>
              <w:spacing w:line="240"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3.体育品德</w:t>
            </w:r>
          </w:p>
          <w:p>
            <w:pPr>
              <w:pStyle w:val="2"/>
              <w:keepNext w:val="0"/>
              <w:keepLines w:val="0"/>
              <w:pageBreakBefore w:val="0"/>
              <w:widowControl/>
              <w:wordWrap/>
              <w:overflowPunct/>
              <w:topLinePunct w:val="0"/>
              <w:bidi w:val="0"/>
              <w:spacing w:line="240" w:lineRule="auto"/>
              <w:ind w:left="0" w:leftChars="0" w:firstLine="0" w:firstLine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展示或比赛中的表现：教师协助学生自评、互评</w:t>
            </w:r>
          </w:p>
        </w:tc>
        <w:tc>
          <w:tcPr>
            <w:tcW w:w="5470" w:type="dxa"/>
            <w:gridSpan w:val="7"/>
            <w:tcBorders>
              <w:left w:val="single" w:color="auto" w:sz="4" w:space="0"/>
            </w:tcBorders>
            <w:vAlign w:val="top"/>
          </w:tcPr>
          <w:p>
            <w:pPr>
              <w:keepNext w:val="0"/>
              <w:keepLines w:val="0"/>
              <w:pageBreakBefore w:val="0"/>
              <w:widowControl/>
              <w:numPr>
                <w:ilvl w:val="0"/>
                <w:numId w:val="17"/>
              </w:numPr>
              <w:wordWrap/>
              <w:overflowPunct/>
              <w:topLinePunct w:val="0"/>
              <w:bidi w:val="0"/>
              <w:spacing w:line="240" w:lineRule="auto"/>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运动能力</w:t>
            </w:r>
          </w:p>
          <w:p>
            <w:pPr>
              <w:keepNext w:val="0"/>
              <w:keepLines w:val="0"/>
              <w:pageBreakBefore w:val="0"/>
              <w:widowControl/>
              <w:numPr>
                <w:ilvl w:val="0"/>
                <w:numId w:val="18"/>
              </w:numPr>
              <w:wordWrap/>
              <w:overflowPunct/>
              <w:topLinePunct w:val="0"/>
              <w:bidi w:val="0"/>
              <w:spacing w:line="240" w:lineRule="auto"/>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能判断</w:t>
            </w:r>
            <w:r>
              <w:rPr>
                <w:rFonts w:hint="eastAsia" w:ascii="宋体" w:hAnsi="宋体" w:eastAsia="宋体" w:cs="宋体"/>
                <w:color w:val="auto"/>
                <w:sz w:val="21"/>
                <w:szCs w:val="21"/>
                <w:lang w:val="en-US" w:eastAsia="zh-Hans"/>
              </w:rPr>
              <w:t>带球走、二次运球、3秒、5秒常见犯规（正常执行)</w:t>
            </w:r>
            <w:r>
              <w:rPr>
                <w:rFonts w:hint="eastAsia" w:ascii="宋体" w:hAnsi="宋体" w:eastAsia="宋体" w:cs="宋体"/>
                <w:color w:val="auto"/>
                <w:sz w:val="21"/>
                <w:szCs w:val="21"/>
                <w:lang w:val="en-US" w:eastAsia="zh-CN"/>
              </w:rPr>
              <w:t>，非法</w:t>
            </w:r>
            <w:r>
              <w:rPr>
                <w:rFonts w:hint="eastAsia" w:ascii="宋体" w:hAnsi="宋体" w:eastAsia="宋体" w:cs="宋体"/>
                <w:color w:val="auto"/>
                <w:sz w:val="21"/>
                <w:szCs w:val="21"/>
                <w:lang w:val="en-US" w:eastAsia="zh-Hans"/>
              </w:rPr>
              <w:t>用手、拉人、阻挡、带球撞人</w:t>
            </w:r>
            <w:r>
              <w:rPr>
                <w:rFonts w:hint="eastAsia" w:ascii="宋体" w:hAnsi="宋体" w:eastAsia="宋体" w:cs="宋体"/>
                <w:color w:val="auto"/>
                <w:sz w:val="21"/>
                <w:szCs w:val="21"/>
                <w:lang w:val="en-US" w:eastAsia="zh-CN"/>
              </w:rPr>
              <w:t>等违例动作，并做出相应手势</w:t>
            </w:r>
          </w:p>
          <w:p>
            <w:pPr>
              <w:keepNext w:val="0"/>
              <w:keepLines w:val="0"/>
              <w:pageBreakBefore w:val="0"/>
              <w:widowControl/>
              <w:numPr>
                <w:ilvl w:val="0"/>
                <w:numId w:val="18"/>
              </w:numPr>
              <w:wordWrap/>
              <w:overflowPunct/>
              <w:topLinePunct w:val="0"/>
              <w:bidi w:val="0"/>
              <w:spacing w:line="240" w:lineRule="auto"/>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能根据队友和防守位置做出运球、传球、投篮技术动作</w:t>
            </w:r>
          </w:p>
          <w:p>
            <w:pPr>
              <w:keepNext w:val="0"/>
              <w:keepLines w:val="0"/>
              <w:pageBreakBefore w:val="0"/>
              <w:widowControl/>
              <w:numPr>
                <w:ilvl w:val="0"/>
                <w:numId w:val="18"/>
              </w:numPr>
              <w:wordWrap/>
              <w:overflowPunct/>
              <w:topLinePunct w:val="0"/>
              <w:bidi w:val="0"/>
              <w:spacing w:line="240" w:lineRule="auto"/>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能根据自己体能方面的不足选择相应的训练内容进行锻炼</w:t>
            </w:r>
          </w:p>
          <w:p>
            <w:pPr>
              <w:keepNext w:val="0"/>
              <w:keepLines w:val="0"/>
              <w:pageBreakBefore w:val="0"/>
              <w:widowControl/>
              <w:numPr>
                <w:ilvl w:val="0"/>
                <w:numId w:val="17"/>
              </w:numPr>
              <w:wordWrap/>
              <w:overflowPunct/>
              <w:topLinePunct w:val="0"/>
              <w:bidi w:val="0"/>
              <w:spacing w:line="240" w:lineRule="auto"/>
              <w:ind w:left="0" w:leftChars="0" w:firstLine="0" w:firstLine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健康行为</w:t>
            </w:r>
          </w:p>
          <w:p>
            <w:pPr>
              <w:keepNext w:val="0"/>
              <w:keepLines w:val="0"/>
              <w:pageBreakBefore w:val="0"/>
              <w:widowControl/>
              <w:numPr>
                <w:ilvl w:val="0"/>
                <w:numId w:val="19"/>
              </w:numPr>
              <w:wordWrap/>
              <w:overflowPunct/>
              <w:topLinePunct w:val="0"/>
              <w:bidi w:val="0"/>
              <w:spacing w:line="240" w:lineRule="auto"/>
              <w:ind w:left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能说出篮球运动对身体和心理产生的影响</w:t>
            </w:r>
          </w:p>
          <w:p>
            <w:pPr>
              <w:keepNext w:val="0"/>
              <w:keepLines w:val="0"/>
              <w:pageBreakBefore w:val="0"/>
              <w:widowControl/>
              <w:numPr>
                <w:ilvl w:val="0"/>
                <w:numId w:val="19"/>
              </w:numPr>
              <w:wordWrap/>
              <w:overflowPunct/>
              <w:topLinePunct w:val="0"/>
              <w:bidi w:val="0"/>
              <w:spacing w:line="240" w:lineRule="auto"/>
              <w:ind w:left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能对篮球运动、篮球比赛产生兴趣，自发组织投篮移动或对抗比赛</w:t>
            </w:r>
          </w:p>
          <w:p>
            <w:pPr>
              <w:keepNext w:val="0"/>
              <w:keepLines w:val="0"/>
              <w:pageBreakBefore w:val="0"/>
              <w:widowControl/>
              <w:numPr>
                <w:ilvl w:val="0"/>
                <w:numId w:val="19"/>
              </w:numPr>
              <w:wordWrap/>
              <w:overflowPunct/>
              <w:topLinePunct w:val="0"/>
              <w:bidi w:val="0"/>
              <w:spacing w:line="240" w:lineRule="auto"/>
              <w:ind w:left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能将所学的篮球知识与技能运用到生活中，养成坚持锻炼的习惯</w:t>
            </w:r>
          </w:p>
          <w:p>
            <w:pPr>
              <w:keepNext w:val="0"/>
              <w:keepLines w:val="0"/>
              <w:pageBreakBefore w:val="0"/>
              <w:widowControl/>
              <w:numPr>
                <w:ilvl w:val="0"/>
                <w:numId w:val="17"/>
              </w:numPr>
              <w:wordWrap/>
              <w:overflowPunct/>
              <w:topLinePunct w:val="0"/>
              <w:bidi w:val="0"/>
              <w:spacing w:line="240" w:lineRule="auto"/>
              <w:ind w:left="0" w:leftChars="0" w:firstLine="0" w:firstLine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体育品德</w:t>
            </w:r>
          </w:p>
          <w:p>
            <w:pPr>
              <w:keepNext w:val="0"/>
              <w:keepLines w:val="0"/>
              <w:pageBreakBefore w:val="0"/>
              <w:widowControl/>
              <w:numPr>
                <w:ilvl w:val="0"/>
                <w:numId w:val="20"/>
              </w:numPr>
              <w:wordWrap/>
              <w:overflowPunct/>
              <w:topLinePunct w:val="0"/>
              <w:bidi w:val="0"/>
              <w:spacing w:line="240" w:lineRule="auto"/>
              <w:ind w:left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能够养成团结友爱、互帮互助、相互协作的团队精神</w:t>
            </w:r>
          </w:p>
          <w:p>
            <w:pPr>
              <w:keepNext w:val="0"/>
              <w:keepLines w:val="0"/>
              <w:pageBreakBefore w:val="0"/>
              <w:widowControl/>
              <w:numPr>
                <w:ilvl w:val="0"/>
                <w:numId w:val="20"/>
              </w:numPr>
              <w:wordWrap/>
              <w:overflowPunct/>
              <w:topLinePunct w:val="0"/>
              <w:bidi w:val="0"/>
              <w:spacing w:line="240" w:lineRule="auto"/>
              <w:ind w:leftChars="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能够迎难而上、挑战自我、顽强拼搏，养成胜不骄、败不馁的意志品质</w:t>
            </w:r>
          </w:p>
        </w:tc>
      </w:tr>
    </w:tbl>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r>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t>设计教师（签字）：                设计时间：</w:t>
      </w: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tbl>
      <w:tblPr>
        <w:tblStyle w:val="4"/>
        <w:tblW w:w="103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4"/>
        <w:gridCol w:w="2977"/>
        <w:gridCol w:w="992"/>
        <w:gridCol w:w="1418"/>
        <w:gridCol w:w="850"/>
        <w:gridCol w:w="851"/>
        <w:gridCol w:w="567"/>
        <w:gridCol w:w="283"/>
        <w:gridCol w:w="284"/>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内容</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lang w:val="en-US" w:eastAsia="zh-CN"/>
              </w:rPr>
            </w:pPr>
            <w:r>
              <w:rPr>
                <w:rFonts w:hint="eastAsia" w:ascii="宋体" w:hAnsi="宋体" w:eastAsia="宋体" w:cs="宋体"/>
                <w:bCs/>
                <w:color w:val="000000" w:themeColor="text1"/>
                <w:szCs w:val="24"/>
                <w:lang w:val="en-US" w:eastAsia="zh-CN"/>
                <w14:textFill>
                  <w14:solidFill>
                    <w14:schemeClr w14:val="tx1"/>
                  </w14:solidFill>
                </w14:textFill>
              </w:rPr>
              <w:t>《行进间运球接投篮组合》</w:t>
            </w:r>
          </w:p>
        </w:tc>
        <w:tc>
          <w:tcPr>
            <w:tcW w:w="992"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课次</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班级</w:t>
            </w:r>
          </w:p>
        </w:tc>
        <w:tc>
          <w:tcPr>
            <w:tcW w:w="851"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4.4</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人数</w:t>
            </w:r>
          </w:p>
        </w:tc>
        <w:tc>
          <w:tcPr>
            <w:tcW w:w="1701" w:type="dxa"/>
            <w:gridSpan w:val="2"/>
            <w:tcBorders>
              <w:top w:val="single" w:color="000000" w:sz="4" w:space="0"/>
              <w:left w:val="single" w:color="000000" w:sz="4" w:space="0"/>
              <w:bottom w:val="single" w:color="000000" w:sz="4" w:space="0"/>
              <w:right w:val="single" w:color="000000" w:sz="4" w:space="0"/>
            </w:tcBorders>
            <w:vAlign w:val="center"/>
          </w:tcPr>
          <w:p>
            <w:pPr>
              <w:widowControl/>
              <w:tabs>
                <w:tab w:val="left" w:pos="726"/>
              </w:tabs>
              <w:ind w:firstLine="720" w:firstLineChars="300"/>
              <w:textAlignment w:val="baseline"/>
              <w:rPr>
                <w:rFonts w:hint="eastAsia" w:ascii="宋体" w:hAnsi="宋体" w:eastAsia="宋体" w:cs="宋体"/>
                <w:sz w:val="24"/>
                <w:szCs w:val="24"/>
                <w:lang w:eastAsia="zh-CN"/>
              </w:rPr>
            </w:pPr>
            <w:r>
              <w:rPr>
                <w:rFonts w:hint="eastAsia" w:ascii="宋体" w:hAnsi="宋体" w:eastAsia="宋体" w:cs="宋体"/>
                <w:sz w:val="24"/>
                <w:szCs w:val="24"/>
              </w:rPr>
              <w:t>4</w:t>
            </w:r>
            <w:r>
              <w:rPr>
                <w:rFonts w:hint="eastAsia" w:ascii="宋体" w:hAnsi="宋体" w:eastAsia="宋体" w:cs="宋体"/>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学情</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分析</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ind w:firstLine="420" w:firstLineChars="200"/>
              <w:jc w:val="left"/>
              <w:textAlignment w:val="baseline"/>
              <w:rPr>
                <w:rFonts w:hint="eastAsia" w:ascii="宋体" w:hAnsi="宋体" w:eastAsia="宋体" w:cs="宋体"/>
                <w:bCs/>
                <w:color w:val="000000" w:themeColor="text1"/>
                <w:szCs w:val="24"/>
                <w:lang w:val="en-US" w:eastAsia="zh-CN"/>
                <w14:textFill>
                  <w14:solidFill>
                    <w14:schemeClr w14:val="tx1"/>
                  </w14:solidFill>
                </w14:textFill>
              </w:rPr>
            </w:pPr>
            <w:r>
              <w:rPr>
                <w:rFonts w:hint="eastAsia" w:ascii="宋体" w:hAnsi="宋体" w:eastAsia="宋体" w:cs="宋体"/>
                <w:bCs/>
                <w:color w:val="000000" w:themeColor="text1"/>
                <w:szCs w:val="24"/>
                <w:lang w:val="en-US" w:eastAsia="zh-CN"/>
                <w14:textFill>
                  <w14:solidFill>
                    <w14:schemeClr w14:val="tx1"/>
                  </w14:solidFill>
                </w14:textFill>
              </w:rPr>
              <w:t>我校四年级学生在三年级时已经接触并学习了行进间运球，这为他们打下了坚实的运球基础。进入四年级后，学生对篮球运动已经有了初步的认识和了解，并具备了一定的运球和投篮能力。他们在日常练习中能够较好地掌握运球技巧，对于行进间运球的节奏和动作要领有了一定的感悟。</w:t>
            </w:r>
          </w:p>
          <w:p>
            <w:pPr>
              <w:widowControl/>
              <w:tabs>
                <w:tab w:val="left" w:pos="726"/>
              </w:tabs>
              <w:ind w:firstLine="420" w:firstLineChars="200"/>
              <w:jc w:val="left"/>
              <w:textAlignment w:val="baseline"/>
              <w:rPr>
                <w:rFonts w:hint="eastAsia" w:ascii="宋体" w:hAnsi="宋体" w:eastAsia="宋体" w:cs="宋体"/>
                <w:bCs/>
                <w:color w:val="000000" w:themeColor="text1"/>
                <w:szCs w:val="24"/>
                <w:lang w:val="en-US" w:eastAsia="zh-CN"/>
                <w14:textFill>
                  <w14:solidFill>
                    <w14:schemeClr w14:val="tx1"/>
                  </w14:solidFill>
                </w14:textFill>
              </w:rPr>
            </w:pPr>
            <w:r>
              <w:rPr>
                <w:rFonts w:hint="eastAsia" w:ascii="宋体" w:hAnsi="宋体" w:eastAsia="宋体" w:cs="宋体"/>
                <w:bCs/>
                <w:color w:val="000000" w:themeColor="text1"/>
                <w:szCs w:val="24"/>
                <w:lang w:val="en-US" w:eastAsia="zh-CN"/>
                <w14:textFill>
                  <w14:solidFill>
                    <w14:schemeClr w14:val="tx1"/>
                  </w14:solidFill>
                </w14:textFill>
              </w:rPr>
              <w:t>四年级学生对篮球运动普遍持有积极的态度，他们喜欢参与篮球活动，享受在球场上奔跑、跳跃的乐趣。同时，他们也对篮球运动有了一定的认知，能够理解篮球比赛的基本规则和裁判手势。</w:t>
            </w:r>
          </w:p>
          <w:p>
            <w:pPr>
              <w:widowControl/>
              <w:tabs>
                <w:tab w:val="left" w:pos="726"/>
              </w:tabs>
              <w:ind w:firstLine="420" w:firstLineChars="200"/>
              <w:jc w:val="left"/>
              <w:textAlignment w:val="baseline"/>
              <w:rPr>
                <w:rFonts w:hint="eastAsia" w:ascii="宋体" w:hAnsi="宋体" w:eastAsia="宋体" w:cs="宋体"/>
                <w:bCs/>
                <w:color w:val="000000" w:themeColor="text1"/>
                <w:szCs w:val="24"/>
                <w:lang w:val="en-US" w:eastAsia="zh-CN"/>
                <w14:textFill>
                  <w14:solidFill>
                    <w14:schemeClr w14:val="tx1"/>
                  </w14:solidFill>
                </w14:textFill>
              </w:rPr>
            </w:pPr>
            <w:r>
              <w:rPr>
                <w:rFonts w:hint="eastAsia" w:ascii="宋体" w:hAnsi="宋体" w:eastAsia="宋体" w:cs="宋体"/>
                <w:bCs/>
                <w:color w:val="000000" w:themeColor="text1"/>
                <w:szCs w:val="24"/>
                <w:lang w:val="en-US" w:eastAsia="zh-CN"/>
                <w14:textFill>
                  <w14:solidFill>
                    <w14:schemeClr w14:val="tx1"/>
                  </w14:solidFill>
                </w14:textFill>
              </w:rPr>
              <w:t>四年级学生由于年龄和经验的限制，学生对于比赛规则和篮球相关知识的了解还不够深入。在比赛中，他们往往不能熟练运用技术，缺乏突破和技战术配合意识。这可能导致他们在比赛中表现不佳，无法发挥出自己的最佳水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学习</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目标</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left"/>
              <w:textAlignment w:val="baseline"/>
              <w:rPr>
                <w:rFonts w:hint="eastAsia" w:ascii="宋体" w:hAnsi="宋体" w:eastAsia="宋体" w:cs="宋体"/>
                <w:szCs w:val="21"/>
                <w:highlight w:val="none"/>
                <w:lang w:eastAsia="zh-CN"/>
              </w:rPr>
            </w:pPr>
            <w:r>
              <w:rPr>
                <w:rFonts w:hint="eastAsia" w:ascii="宋体" w:hAnsi="宋体" w:eastAsia="宋体" w:cs="宋体"/>
                <w:b/>
                <w:bCs/>
                <w:szCs w:val="21"/>
                <w:highlight w:val="none"/>
              </w:rPr>
              <w:t>运动</w:t>
            </w:r>
            <w:r>
              <w:rPr>
                <w:rFonts w:hint="eastAsia" w:ascii="宋体" w:hAnsi="宋体" w:eastAsia="宋体" w:cs="宋体"/>
                <w:b/>
                <w:bCs/>
                <w:szCs w:val="21"/>
                <w:highlight w:val="none"/>
                <w:lang w:val="en-US" w:eastAsia="zh-CN"/>
              </w:rPr>
              <w:t>能力</w:t>
            </w:r>
            <w:r>
              <w:rPr>
                <w:rFonts w:hint="eastAsia" w:ascii="宋体" w:hAnsi="宋体" w:eastAsia="宋体" w:cs="宋体"/>
                <w:b/>
                <w:bCs/>
                <w:szCs w:val="21"/>
                <w:highlight w:val="none"/>
              </w:rPr>
              <w:t>:</w:t>
            </w:r>
            <w:r>
              <w:rPr>
                <w:rFonts w:hint="eastAsia" w:ascii="宋体" w:hAnsi="宋体" w:eastAsia="宋体" w:cs="宋体"/>
                <w:b w:val="0"/>
                <w:bCs w:val="0"/>
                <w:szCs w:val="21"/>
                <w:highlight w:val="none"/>
                <w:lang w:val="en-US" w:eastAsia="zh-CN"/>
              </w:rPr>
              <w:t>100%的学生都</w:t>
            </w:r>
            <w:r>
              <w:rPr>
                <w:rFonts w:hint="eastAsia" w:ascii="宋体" w:hAnsi="宋体" w:eastAsia="宋体" w:cs="宋体"/>
                <w:szCs w:val="21"/>
                <w:highlight w:val="none"/>
              </w:rPr>
              <w:t>能积极主动</w:t>
            </w:r>
            <w:r>
              <w:rPr>
                <w:rFonts w:hint="eastAsia" w:ascii="宋体" w:hAnsi="宋体" w:eastAsia="宋体" w:cs="宋体"/>
                <w:szCs w:val="21"/>
                <w:highlight w:val="none"/>
                <w:lang w:val="en-US" w:eastAsia="zh-CN"/>
              </w:rPr>
              <w:t>的</w:t>
            </w:r>
            <w:r>
              <w:rPr>
                <w:rFonts w:hint="eastAsia" w:ascii="宋体" w:hAnsi="宋体" w:eastAsia="宋体" w:cs="宋体"/>
                <w:szCs w:val="21"/>
                <w:highlight w:val="none"/>
              </w:rPr>
              <w:t>参与学习行进间运球的技术动作，8</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%的学生能</w:t>
            </w:r>
            <w:r>
              <w:rPr>
                <w:rFonts w:hint="eastAsia" w:ascii="宋体" w:hAnsi="宋体" w:eastAsia="宋体" w:cs="宋体"/>
                <w:szCs w:val="21"/>
                <w:highlight w:val="none"/>
                <w:lang w:val="en-US" w:eastAsia="zh-CN"/>
              </w:rPr>
              <w:t>初步</w:t>
            </w:r>
            <w:r>
              <w:rPr>
                <w:rFonts w:hint="eastAsia" w:ascii="宋体" w:hAnsi="宋体" w:eastAsia="宋体" w:cs="宋体"/>
                <w:szCs w:val="21"/>
                <w:highlight w:val="none"/>
              </w:rPr>
              <w:t>掌握</w:t>
            </w:r>
            <w:r>
              <w:rPr>
                <w:rFonts w:hint="eastAsia" w:ascii="宋体" w:hAnsi="宋体" w:eastAsia="宋体" w:cs="宋体"/>
                <w:bCs/>
                <w:color w:val="000000" w:themeColor="text1"/>
                <w:szCs w:val="24"/>
                <w:lang w:val="en-US" w:eastAsia="zh-CN"/>
                <w14:textFill>
                  <w14:solidFill>
                    <w14:schemeClr w14:val="tx1"/>
                  </w14:solidFill>
                </w14:textFill>
              </w:rPr>
              <w:t>行进间运球接投篮组合练习</w:t>
            </w:r>
            <w:r>
              <w:rPr>
                <w:rFonts w:hint="eastAsia" w:ascii="宋体" w:hAnsi="宋体" w:eastAsia="宋体" w:cs="宋体"/>
                <w:szCs w:val="21"/>
                <w:highlight w:val="none"/>
              </w:rPr>
              <w:t>的动作,</w:t>
            </w:r>
            <w:r>
              <w:rPr>
                <w:rFonts w:hint="eastAsia" w:ascii="宋体" w:hAnsi="宋体" w:eastAsia="宋体" w:cs="宋体"/>
                <w:szCs w:val="21"/>
                <w:highlight w:val="none"/>
                <w:lang w:val="en-US" w:eastAsia="zh-CN"/>
              </w:rPr>
              <w:t>15</w:t>
            </w:r>
            <w:r>
              <w:rPr>
                <w:rFonts w:hint="eastAsia" w:ascii="宋体" w:hAnsi="宋体" w:eastAsia="宋体" w:cs="宋体"/>
                <w:szCs w:val="21"/>
                <w:highlight w:val="none"/>
              </w:rPr>
              <w:t>%的学生可以基本完成行</w:t>
            </w:r>
            <w:r>
              <w:rPr>
                <w:rFonts w:hint="eastAsia" w:ascii="宋体" w:hAnsi="宋体" w:eastAsia="宋体" w:cs="宋体"/>
                <w:bCs/>
                <w:color w:val="000000" w:themeColor="text1"/>
                <w:szCs w:val="24"/>
                <w:lang w:val="en-US" w:eastAsia="zh-CN"/>
                <w14:textFill>
                  <w14:solidFill>
                    <w14:schemeClr w14:val="tx1"/>
                  </w14:solidFill>
                </w14:textFill>
              </w:rPr>
              <w:t>行进间运球接投篮组合练习</w:t>
            </w:r>
            <w:r>
              <w:rPr>
                <w:rFonts w:hint="eastAsia" w:ascii="宋体" w:hAnsi="宋体" w:eastAsia="宋体" w:cs="宋体"/>
                <w:szCs w:val="21"/>
                <w:highlight w:val="none"/>
              </w:rPr>
              <w:t>的动作</w:t>
            </w:r>
            <w:r>
              <w:rPr>
                <w:rFonts w:hint="eastAsia" w:ascii="宋体" w:hAnsi="宋体" w:eastAsia="宋体" w:cs="宋体"/>
                <w:szCs w:val="21"/>
                <w:highlight w:val="none"/>
                <w:lang w:eastAsia="zh-CN"/>
              </w:rPr>
              <w:t>，</w:t>
            </w:r>
            <w:r>
              <w:rPr>
                <w:rFonts w:hint="eastAsia" w:ascii="宋体" w:hAnsi="宋体" w:eastAsia="宋体" w:cs="宋体"/>
                <w:szCs w:val="21"/>
                <w:highlight w:val="none"/>
              </w:rPr>
              <w:t>并敢于大胆展示与评价</w:t>
            </w:r>
            <w:r>
              <w:rPr>
                <w:rFonts w:hint="eastAsia" w:ascii="宋体" w:hAnsi="宋体" w:eastAsia="宋体" w:cs="宋体"/>
                <w:szCs w:val="21"/>
                <w:highlight w:val="none"/>
                <w:lang w:eastAsia="zh-CN"/>
              </w:rPr>
              <w:t>。</w:t>
            </w:r>
          </w:p>
          <w:p>
            <w:pPr>
              <w:widowControl/>
              <w:tabs>
                <w:tab w:val="left" w:pos="726"/>
              </w:tabs>
              <w:jc w:val="left"/>
              <w:textAlignment w:val="baseline"/>
              <w:rPr>
                <w:rFonts w:hint="eastAsia" w:ascii="宋体" w:hAnsi="宋体" w:eastAsia="宋体" w:cs="宋体"/>
                <w:szCs w:val="21"/>
                <w:highlight w:val="none"/>
              </w:rPr>
            </w:pPr>
            <w:r>
              <w:rPr>
                <w:rFonts w:hint="eastAsia" w:ascii="宋体" w:hAnsi="宋体" w:eastAsia="宋体" w:cs="宋体"/>
                <w:b/>
                <w:bCs/>
                <w:szCs w:val="21"/>
                <w:highlight w:val="none"/>
              </w:rPr>
              <w:t>健康</w:t>
            </w:r>
            <w:r>
              <w:rPr>
                <w:rFonts w:hint="eastAsia" w:ascii="宋体" w:hAnsi="宋体" w:eastAsia="宋体" w:cs="宋体"/>
                <w:b/>
                <w:bCs/>
                <w:szCs w:val="21"/>
                <w:highlight w:val="none"/>
                <w:lang w:val="en-US" w:eastAsia="zh-CN"/>
              </w:rPr>
              <w:t>行为</w:t>
            </w:r>
            <w:r>
              <w:rPr>
                <w:rFonts w:hint="eastAsia" w:ascii="宋体" w:hAnsi="宋体" w:eastAsia="宋体" w:cs="宋体"/>
                <w:b/>
                <w:bCs/>
                <w:szCs w:val="21"/>
                <w:highlight w:val="none"/>
              </w:rPr>
              <w:t>:</w:t>
            </w:r>
            <w:r>
              <w:rPr>
                <w:rFonts w:hint="eastAsia" w:ascii="宋体" w:hAnsi="宋体" w:eastAsia="宋体" w:cs="宋体"/>
                <w:szCs w:val="21"/>
                <w:highlight w:val="none"/>
              </w:rPr>
              <w:t>发展学生的灵敏、协调、力量、速度等身体素质，提高身体各器官的调节功能</w:t>
            </w:r>
            <w:r>
              <w:rPr>
                <w:rFonts w:hint="eastAsia" w:ascii="宋体" w:hAnsi="宋体" w:eastAsia="宋体" w:cs="宋体"/>
                <w:szCs w:val="21"/>
                <w:highlight w:val="none"/>
                <w:lang w:eastAsia="zh-CN"/>
              </w:rPr>
              <w:t>，</w:t>
            </w:r>
            <w:r>
              <w:rPr>
                <w:rFonts w:hint="eastAsia" w:ascii="宋体" w:hAnsi="宋体" w:eastAsia="宋体" w:cs="宋体"/>
                <w:szCs w:val="21"/>
                <w:highlight w:val="none"/>
              </w:rPr>
              <w:t>培养学生勇敢、果断、顽强等意志品质，提高自尊和自信，体验成功的快乐</w:t>
            </w:r>
            <w:r>
              <w:rPr>
                <w:rFonts w:hint="eastAsia" w:ascii="宋体" w:hAnsi="宋体" w:eastAsia="宋体" w:cs="宋体"/>
                <w:bCs/>
                <w:color w:val="000000" w:themeColor="text1"/>
                <w14:textFill>
                  <w14:solidFill>
                    <w14:schemeClr w14:val="tx1"/>
                  </w14:solidFill>
                </w14:textFill>
              </w:rPr>
              <w:t>。</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b/>
                <w:bCs/>
                <w:szCs w:val="21"/>
                <w:highlight w:val="none"/>
                <w:lang w:val="en-US" w:eastAsia="zh-CN"/>
              </w:rPr>
              <w:t>体育品德</w:t>
            </w:r>
            <w:r>
              <w:rPr>
                <w:rFonts w:hint="eastAsia" w:ascii="宋体" w:hAnsi="宋体" w:eastAsia="宋体" w:cs="宋体"/>
                <w:b/>
                <w:bCs/>
                <w:szCs w:val="21"/>
                <w:highlight w:val="none"/>
              </w:rPr>
              <w:t>:</w:t>
            </w:r>
            <w:r>
              <w:rPr>
                <w:rFonts w:hint="eastAsia" w:ascii="宋体" w:hAnsi="宋体" w:eastAsia="宋体" w:cs="宋体"/>
                <w:bCs/>
                <w:color w:val="000000" w:themeColor="text1"/>
                <w:szCs w:val="24"/>
                <w14:textFill>
                  <w14:solidFill>
                    <w14:schemeClr w14:val="tx1"/>
                  </w14:solidFill>
                </w14:textFill>
              </w:rPr>
              <w:t>通过篮球练习次数的增加，不断挑战自我。提高遵守规则的意识，在简化规则的篮球比赛中互相协作，出现失误不推卸责任，鼓励所有参赛队员</w:t>
            </w:r>
            <w:r>
              <w:rPr>
                <w:rFonts w:hint="eastAsia" w:ascii="宋体" w:hAnsi="宋体" w:eastAsia="宋体" w:cs="宋体"/>
                <w:bCs/>
                <w:color w:val="000000" w:themeColor="text1"/>
                <w:szCs w:val="24"/>
                <w:lang w:val="en-US" w:eastAsia="zh-CN"/>
                <w14:textFill>
                  <w14:solidFill>
                    <w14:schemeClr w14:val="tx1"/>
                  </w14:solidFill>
                </w14:textFill>
              </w:rPr>
              <w:t>,</w:t>
            </w:r>
            <w:r>
              <w:rPr>
                <w:rFonts w:hint="eastAsia" w:ascii="宋体" w:hAnsi="宋体" w:eastAsia="宋体" w:cs="宋体"/>
                <w:szCs w:val="21"/>
                <w:highlight w:val="none"/>
              </w:rPr>
              <w:t>提高分析问题和解决问题的能力。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学习</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内容</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left"/>
              <w:textAlignment w:val="baseline"/>
              <w:rPr>
                <w:rFonts w:hint="eastAsia" w:ascii="宋体" w:hAnsi="宋体" w:eastAsia="宋体" w:cs="宋体"/>
                <w:color w:val="auto"/>
                <w:szCs w:val="21"/>
              </w:rPr>
            </w:pPr>
            <w:r>
              <w:rPr>
                <w:rFonts w:hint="eastAsia" w:ascii="宋体" w:hAnsi="宋体" w:eastAsia="宋体" w:cs="宋体"/>
                <w:color w:val="auto"/>
                <w:szCs w:val="21"/>
              </w:rPr>
              <w:t>1.球性练习，培养学生行为规范的养成及团队意识;</w:t>
            </w:r>
          </w:p>
          <w:p>
            <w:pPr>
              <w:widowControl/>
              <w:tabs>
                <w:tab w:val="left" w:pos="726"/>
              </w:tabs>
              <w:jc w:val="left"/>
              <w:textAlignment w:val="baseline"/>
              <w:rPr>
                <w:rFonts w:hint="eastAsia" w:ascii="宋体" w:hAnsi="宋体" w:eastAsia="宋体" w:cs="宋体"/>
                <w:bCs/>
                <w:color w:val="auto"/>
                <w:szCs w:val="24"/>
                <w:lang w:val="en-US" w:eastAsia="zh-CN"/>
              </w:rPr>
            </w:pPr>
            <w:r>
              <w:rPr>
                <w:rFonts w:hint="eastAsia" w:ascii="宋体" w:hAnsi="宋体" w:eastAsia="宋体" w:cs="宋体"/>
                <w:color w:val="auto"/>
                <w:szCs w:val="21"/>
              </w:rPr>
              <w:t>2.篮球</w:t>
            </w:r>
            <w:r>
              <w:rPr>
                <w:rFonts w:hint="eastAsia" w:ascii="宋体" w:hAnsi="宋体" w:eastAsia="宋体" w:cs="宋体"/>
                <w:bCs/>
                <w:color w:val="auto"/>
                <w:szCs w:val="24"/>
                <w:lang w:val="en-US" w:eastAsia="zh-CN"/>
              </w:rPr>
              <w:t>《行进间运球接投篮组合》</w:t>
            </w:r>
            <w:r>
              <w:rPr>
                <w:rFonts w:hint="eastAsia" w:ascii="宋体" w:hAnsi="宋体" w:eastAsia="宋体" w:cs="宋体"/>
                <w:color w:val="auto"/>
                <w:szCs w:val="21"/>
              </w:rPr>
              <w:t xml:space="preserve"> :</w:t>
            </w:r>
            <w:r>
              <w:rPr>
                <w:rFonts w:hint="eastAsia" w:ascii="宋体" w:hAnsi="宋体" w:eastAsia="宋体" w:cs="宋体"/>
                <w:bCs/>
                <w:color w:val="auto"/>
                <w:szCs w:val="24"/>
                <w:lang w:val="en-US" w:eastAsia="zh-CN"/>
              </w:rPr>
              <w:t>本教学内容主要围绕行进间运球急停急起、运球后退两步步、以及变向运球，投篮等组合练习。</w:t>
            </w:r>
          </w:p>
          <w:p>
            <w:pPr>
              <w:widowControl/>
              <w:tabs>
                <w:tab w:val="left" w:pos="726"/>
              </w:tabs>
              <w:jc w:val="left"/>
              <w:textAlignment w:val="baseline"/>
              <w:rPr>
                <w:rFonts w:hint="eastAsia" w:ascii="宋体" w:hAnsi="宋体" w:eastAsia="宋体" w:cs="宋体"/>
                <w:color w:val="auto"/>
                <w:szCs w:val="21"/>
              </w:rPr>
            </w:pPr>
            <w:r>
              <w:rPr>
                <w:rFonts w:hint="eastAsia" w:ascii="宋体" w:hAnsi="宋体" w:eastAsia="宋体" w:cs="宋体"/>
                <w:color w:val="auto"/>
                <w:szCs w:val="21"/>
              </w:rPr>
              <w:t>3.身体素质练习,提高学生的身体素质，培养学生团队协作的意识;</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color w:val="auto"/>
                <w:szCs w:val="21"/>
              </w:rPr>
              <w:t>4.在教师的指导下，学生自由放松;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教材</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分析</w:t>
            </w:r>
          </w:p>
        </w:tc>
        <w:tc>
          <w:tcPr>
            <w:tcW w:w="9639" w:type="dxa"/>
            <w:gridSpan w:val="9"/>
            <w:tcBorders>
              <w:top w:val="single" w:color="000000" w:sz="4" w:space="0"/>
              <w:left w:val="single" w:color="000000" w:sz="4" w:space="0"/>
              <w:bottom w:val="single" w:color="000000" w:sz="4" w:space="0"/>
              <w:right w:val="single" w:color="000000" w:sz="4" w:space="0"/>
            </w:tcBorders>
          </w:tcPr>
          <w:p>
            <w:pPr>
              <w:widowControl/>
              <w:tabs>
                <w:tab w:val="left" w:pos="726"/>
              </w:tabs>
              <w:ind w:firstLine="420" w:firstLineChars="200"/>
              <w:jc w:val="left"/>
              <w:textAlignment w:val="baseline"/>
              <w:rPr>
                <w:rFonts w:hint="eastAsia" w:ascii="宋体" w:hAnsi="宋体" w:eastAsia="宋体" w:cs="宋体"/>
                <w:szCs w:val="21"/>
              </w:rPr>
            </w:pPr>
            <w:r>
              <w:rPr>
                <w:rFonts w:hint="eastAsia" w:ascii="宋体" w:hAnsi="宋体" w:eastAsia="宋体" w:cs="宋体"/>
                <w:szCs w:val="21"/>
              </w:rPr>
              <w:t>篮球是小学球类课教学重要的内容之一，它由跑、跳、投等人体基本活动组成的综合性体育活动，具有对抗性、竞争性、集体性、趣味性等特点，深受中高年级学生的喜爱。</w:t>
            </w:r>
          </w:p>
          <w:p>
            <w:pPr>
              <w:widowControl/>
              <w:tabs>
                <w:tab w:val="left" w:pos="726"/>
              </w:tabs>
              <w:ind w:firstLine="420" w:firstLineChars="200"/>
              <w:jc w:val="left"/>
              <w:textAlignment w:val="baseline"/>
              <w:rPr>
                <w:rFonts w:hint="eastAsia" w:ascii="宋体" w:hAnsi="宋体" w:eastAsia="宋体" w:cs="宋体"/>
                <w:szCs w:val="21"/>
              </w:rPr>
            </w:pPr>
            <w:r>
              <w:rPr>
                <w:rFonts w:hint="eastAsia" w:ascii="宋体" w:hAnsi="宋体" w:eastAsia="宋体" w:cs="宋体"/>
                <w:szCs w:val="21"/>
              </w:rPr>
              <w:t>本课在学生已学会原地运球的基础上，</w:t>
            </w:r>
            <w:r>
              <w:rPr>
                <w:rFonts w:hint="eastAsia" w:ascii="宋体" w:hAnsi="宋体" w:eastAsia="宋体" w:cs="宋体"/>
                <w:szCs w:val="21"/>
                <w:lang w:val="en-US" w:eastAsia="zh-CN"/>
              </w:rPr>
              <w:t>以行进间各种运球为主要教学内容，再组合进行练习。</w:t>
            </w:r>
            <w:r>
              <w:rPr>
                <w:rFonts w:hint="eastAsia" w:ascii="宋体" w:hAnsi="宋体" w:eastAsia="宋体" w:cs="宋体"/>
                <w:szCs w:val="21"/>
              </w:rPr>
              <w:t>根据小学生的身心特点,引导学生学习行进间运球的动作技术，选择多种有趣的练习方法和练习形式,养成学生抬头运球的习惯，提高控球手感和行进间运球能力，同时促进学生体能、协调性、灵敏性等素质的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重难点</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rPr>
              <w:t>重点:保持身体平衡</w:t>
            </w:r>
            <w:r>
              <w:rPr>
                <w:rFonts w:hint="eastAsia" w:ascii="宋体" w:hAnsi="宋体" w:eastAsia="宋体" w:cs="宋体"/>
                <w:szCs w:val="21"/>
                <w:lang w:val="en-US" w:eastAsia="zh-CN"/>
              </w:rPr>
              <w:t>,</w:t>
            </w:r>
            <w:r>
              <w:rPr>
                <w:rFonts w:hint="eastAsia" w:ascii="宋体" w:hAnsi="宋体" w:eastAsia="宋体" w:cs="宋体"/>
                <w:szCs w:val="21"/>
              </w:rPr>
              <w:t>运球技巧</w:t>
            </w:r>
            <w:r>
              <w:rPr>
                <w:rFonts w:hint="eastAsia" w:ascii="宋体" w:hAnsi="宋体" w:eastAsia="宋体" w:cs="宋体"/>
                <w:szCs w:val="21"/>
                <w:lang w:eastAsia="zh-CN"/>
              </w:rPr>
              <w:t>。</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难点:在移动中保持运球的稳定性、掌握并熟练运用组合动作等。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场地器材</w:t>
            </w:r>
          </w:p>
        </w:tc>
        <w:tc>
          <w:tcPr>
            <w:tcW w:w="9639" w:type="dxa"/>
            <w:gridSpan w:val="9"/>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篮球场一块，篮球4</w:t>
            </w:r>
            <w:r>
              <w:rPr>
                <w:rFonts w:hint="eastAsia" w:ascii="宋体" w:hAnsi="宋体" w:eastAsia="宋体" w:cs="宋体"/>
                <w:szCs w:val="21"/>
                <w:lang w:val="en-US" w:eastAsia="zh-CN"/>
              </w:rPr>
              <w:t>1</w:t>
            </w:r>
            <w:r>
              <w:rPr>
                <w:rFonts w:hint="eastAsia" w:ascii="宋体" w:hAnsi="宋体" w:eastAsia="宋体" w:cs="宋体"/>
                <w:szCs w:val="21"/>
              </w:rPr>
              <w:t>个，标志筒</w:t>
            </w:r>
            <w:r>
              <w:rPr>
                <w:rFonts w:hint="eastAsia" w:ascii="宋体" w:hAnsi="宋体" w:eastAsia="宋体" w:cs="宋体"/>
                <w:szCs w:val="21"/>
                <w:lang w:val="en-US" w:eastAsia="zh-CN"/>
              </w:rPr>
              <w:t>32个</w:t>
            </w:r>
            <w:r>
              <w:rPr>
                <w:rFonts w:hint="eastAsia" w:ascii="宋体" w:hAnsi="宋体" w:eastAsia="宋体" w:cs="宋体"/>
                <w:szCs w:val="21"/>
              </w:rPr>
              <w:t>，</w:t>
            </w:r>
            <w:r>
              <w:rPr>
                <w:rFonts w:hint="eastAsia" w:ascii="宋体" w:hAnsi="宋体" w:eastAsia="宋体" w:cs="宋体"/>
                <w:szCs w:val="21"/>
                <w:lang w:eastAsia="zh-CN"/>
              </w:rPr>
              <w:t>篮球假人</w:t>
            </w:r>
            <w:r>
              <w:rPr>
                <w:rFonts w:hint="eastAsia" w:ascii="宋体" w:hAnsi="宋体" w:eastAsia="宋体" w:cs="宋体"/>
                <w:szCs w:val="21"/>
                <w:lang w:val="en-US" w:eastAsia="zh-CN"/>
              </w:rPr>
              <w:t>8个。</w:t>
            </w:r>
            <w:r>
              <w:rPr>
                <w:rFonts w:hint="eastAsia" w:ascii="宋体" w:hAnsi="宋体" w:eastAsia="宋体" w:cs="宋体"/>
                <w:szCs w:val="21"/>
              </w:rPr>
              <w:t>标志垫若干，音响一个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课的</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部分</w:t>
            </w: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学习内容</w:t>
            </w:r>
          </w:p>
        </w:tc>
        <w:tc>
          <w:tcPr>
            <w:tcW w:w="5245" w:type="dxa"/>
            <w:gridSpan w:val="7"/>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教学策略</w:t>
            </w:r>
          </w:p>
        </w:tc>
        <w:tc>
          <w:tcPr>
            <w:tcW w:w="1417"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学习评价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tc>
        <w:tc>
          <w:tcPr>
            <w:tcW w:w="2410" w:type="dxa"/>
            <w:gridSpan w:val="2"/>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教师组织与指导</w:t>
            </w:r>
          </w:p>
        </w:tc>
        <w:tc>
          <w:tcPr>
            <w:tcW w:w="2268" w:type="dxa"/>
            <w:gridSpan w:val="3"/>
            <w:tcBorders>
              <w:top w:val="single" w:color="000000" w:sz="4" w:space="0"/>
              <w:left w:val="single" w:color="000000" w:sz="4" w:space="0"/>
              <w:bottom w:val="single" w:color="000000" w:sz="4" w:space="0"/>
              <w:right w:val="single" w:color="auto"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学生学练赛</w:t>
            </w:r>
          </w:p>
        </w:tc>
        <w:tc>
          <w:tcPr>
            <w:tcW w:w="567" w:type="dxa"/>
            <w:gridSpan w:val="2"/>
            <w:tcBorders>
              <w:top w:val="single" w:color="000000" w:sz="4" w:space="0"/>
              <w:left w:val="single" w:color="auto"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运动负荷</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0"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准</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备</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部</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分</w:t>
            </w: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b/>
                <w:bCs/>
                <w:szCs w:val="21"/>
              </w:rPr>
            </w:pPr>
            <w:r>
              <w:rPr>
                <w:rFonts w:hint="eastAsia" w:ascii="宋体" w:hAnsi="宋体" w:eastAsia="宋体" w:cs="宋体"/>
                <w:b/>
                <w:bCs/>
                <w:szCs w:val="21"/>
              </w:rPr>
              <w:t>一</w:t>
            </w:r>
            <w:r>
              <w:rPr>
                <w:rFonts w:hint="eastAsia" w:ascii="宋体" w:hAnsi="宋体" w:eastAsia="宋体" w:cs="宋体"/>
                <w:b/>
                <w:bCs/>
                <w:szCs w:val="21"/>
                <w:lang w:eastAsia="zh-CN"/>
              </w:rPr>
              <w:t>、</w:t>
            </w:r>
            <w:r>
              <w:rPr>
                <w:rFonts w:hint="eastAsia" w:ascii="宋体" w:hAnsi="宋体" w:eastAsia="宋体" w:cs="宋体"/>
                <w:b/>
                <w:bCs/>
                <w:szCs w:val="21"/>
              </w:rPr>
              <w:t>课堂常规</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1.整队、清点人数；</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2.师生问好；</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3.教师宣布本课的教学内容；</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4.本课安全教育；</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5.检查服装，安排见习生</w:t>
            </w:r>
          </w:p>
        </w:tc>
        <w:tc>
          <w:tcPr>
            <w:tcW w:w="2410" w:type="dxa"/>
            <w:gridSpan w:val="2"/>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1.师生问好；</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2.宣布本课内容；</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3.安全教育；</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4.检查人数及服装，安排见习生。</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tc>
        <w:tc>
          <w:tcPr>
            <w:tcW w:w="2268" w:type="dxa"/>
            <w:gridSpan w:val="3"/>
            <w:tcBorders>
              <w:top w:val="single" w:color="000000" w:sz="4" w:space="0"/>
              <w:left w:val="single" w:color="000000" w:sz="4" w:space="0"/>
              <w:bottom w:val="single" w:color="000000" w:sz="4" w:space="0"/>
              <w:right w:val="single" w:color="auto" w:sz="4" w:space="0"/>
            </w:tcBorders>
          </w:tcPr>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eastAsia="zh-CN"/>
              </w:rPr>
              <w:t>动作做到快、静、齐。</w:t>
            </w: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rPr>
              <w:t>2.认真听老师安排本课的学习内容和安排</w:t>
            </w:r>
            <w:r>
              <w:rPr>
                <w:rFonts w:hint="eastAsia" w:ascii="宋体" w:hAnsi="宋体" w:eastAsia="宋体" w:cs="宋体"/>
                <w:szCs w:val="21"/>
                <w:lang w:eastAsia="zh-CN"/>
              </w:rPr>
              <w:t>。</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drawing>
                <wp:anchor distT="0" distB="0" distL="114300" distR="114300" simplePos="0" relativeHeight="251659264" behindDoc="0" locked="0" layoutInCell="1" allowOverlap="1">
                  <wp:simplePos x="0" y="0"/>
                  <wp:positionH relativeFrom="column">
                    <wp:posOffset>119380</wp:posOffset>
                  </wp:positionH>
                  <wp:positionV relativeFrom="paragraph">
                    <wp:posOffset>398780</wp:posOffset>
                  </wp:positionV>
                  <wp:extent cx="1264920" cy="1059180"/>
                  <wp:effectExtent l="0" t="0" r="11430" b="7620"/>
                  <wp:wrapNone/>
                  <wp:docPr id="1927937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937947"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64920" cy="1059180"/>
                          </a:xfrm>
                          <a:prstGeom prst="rect">
                            <a:avLst/>
                          </a:prstGeom>
                          <a:noFill/>
                          <a:ln>
                            <a:noFill/>
                          </a:ln>
                        </pic:spPr>
                      </pic:pic>
                    </a:graphicData>
                  </a:graphic>
                </wp:anchor>
              </w:drawing>
            </w:r>
            <w:r>
              <w:rPr>
                <w:rFonts w:hint="eastAsia" w:ascii="宋体" w:hAnsi="宋体" w:eastAsia="宋体" w:cs="宋体"/>
                <w:szCs w:val="21"/>
              </w:rPr>
              <w:t>3.精神饱满，注意力集中。</w:t>
            </w:r>
          </w:p>
        </w:tc>
        <w:tc>
          <w:tcPr>
            <w:tcW w:w="567" w:type="dxa"/>
            <w:gridSpan w:val="2"/>
            <w:tcBorders>
              <w:top w:val="single" w:color="000000" w:sz="4" w:space="0"/>
              <w:left w:val="single" w:color="auto"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Cs w:val="21"/>
              </w:rPr>
            </w:pPr>
            <w:r>
              <w:rPr>
                <w:rFonts w:hint="eastAsia" w:ascii="宋体" w:hAnsi="宋体" w:eastAsia="宋体" w:cs="宋体"/>
                <w:szCs w:val="21"/>
              </w:rPr>
              <w:t>小</w:t>
            </w:r>
          </w:p>
          <w:p>
            <w:pPr>
              <w:widowControl/>
              <w:tabs>
                <w:tab w:val="left" w:pos="726"/>
              </w:tabs>
              <w:jc w:val="center"/>
              <w:textAlignment w:val="baseline"/>
              <w:rPr>
                <w:rFonts w:hint="eastAsia" w:ascii="宋体" w:hAnsi="宋体" w:eastAsia="宋体" w:cs="宋体"/>
                <w:szCs w:val="21"/>
              </w:rPr>
            </w:pPr>
            <w:r>
              <w:rPr>
                <w:rFonts w:hint="eastAsia" w:ascii="宋体" w:hAnsi="宋体" w:eastAsia="宋体" w:cs="宋体"/>
                <w:szCs w:val="21"/>
              </w:rPr>
              <w:t>1min</w:t>
            </w:r>
          </w:p>
        </w:tc>
        <w:tc>
          <w:tcPr>
            <w:tcW w:w="141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师评：精神饱满、队列整齐、安静有序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b/>
                <w:bCs/>
                <w:szCs w:val="21"/>
              </w:rPr>
            </w:pPr>
            <w:r>
              <w:rPr>
                <w:rFonts w:hint="eastAsia" w:ascii="宋体" w:hAnsi="宋体" w:eastAsia="宋体" w:cs="宋体"/>
                <w:b/>
                <w:bCs/>
                <w:szCs w:val="21"/>
              </w:rPr>
              <w:t>二、热身活动</w:t>
            </w: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eastAsia="zh-CN"/>
              </w:rPr>
              <w:t>移动中球性练习。</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tc>
        <w:tc>
          <w:tcPr>
            <w:tcW w:w="2410" w:type="dxa"/>
            <w:gridSpan w:val="2"/>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1.指导学生动作，不断鼓励；</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.带领学生有序的</w:t>
            </w:r>
            <w:r>
              <w:rPr>
                <w:rFonts w:hint="eastAsia" w:ascii="宋体" w:hAnsi="宋体" w:eastAsia="宋体" w:cs="宋体"/>
                <w:szCs w:val="21"/>
                <w:lang w:val="en-US" w:eastAsia="zh-CN"/>
              </w:rPr>
              <w:t>行进间</w:t>
            </w:r>
            <w:r>
              <w:rPr>
                <w:rFonts w:hint="eastAsia" w:ascii="宋体" w:hAnsi="宋体" w:eastAsia="宋体" w:cs="宋体"/>
                <w:szCs w:val="21"/>
              </w:rPr>
              <w:t>球性练习；</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.参与学生的练习中，观察，指导以及评价。</w:t>
            </w:r>
          </w:p>
        </w:tc>
        <w:tc>
          <w:tcPr>
            <w:tcW w:w="2268" w:type="dxa"/>
            <w:gridSpan w:val="3"/>
            <w:tcBorders>
              <w:top w:val="single" w:color="000000" w:sz="4" w:space="0"/>
              <w:left w:val="single" w:color="000000" w:sz="4" w:space="0"/>
              <w:bottom w:val="single" w:color="000000" w:sz="4" w:space="0"/>
              <w:right w:val="single" w:color="auto" w:sz="4" w:space="0"/>
            </w:tcBorders>
          </w:tcPr>
          <w:p>
            <w:pPr>
              <w:widowControl/>
              <w:tabs>
                <w:tab w:val="left" w:pos="726"/>
              </w:tabs>
              <w:jc w:val="left"/>
              <w:textAlignment w:val="baseline"/>
              <w:rPr>
                <w:rFonts w:hint="default" w:ascii="宋体" w:hAnsi="宋体" w:eastAsia="宋体" w:cs="宋体"/>
                <w:szCs w:val="21"/>
                <w:lang w:val="en-US" w:eastAsia="zh-CN"/>
              </w:rPr>
            </w:pPr>
            <w:r>
              <w:rPr>
                <w:rFonts w:hint="eastAsia" w:ascii="宋体" w:hAnsi="宋体" w:eastAsia="宋体" w:cs="宋体"/>
                <w:szCs w:val="21"/>
                <w:lang w:val="en-US" w:eastAsia="zh-CN"/>
              </w:rPr>
              <w:t>1.认真听老师的口令，做出相应的动作。</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.认真的进行球性练习，大胆的做出动作。</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3.积极参与热身练习，往空旷区域移动。</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.学生散点站位。</w:t>
            </w:r>
          </w:p>
          <w:p>
            <w:pPr>
              <w:widowControl/>
              <w:tabs>
                <w:tab w:val="left" w:pos="726"/>
              </w:tabs>
              <w:jc w:val="left"/>
              <w:textAlignment w:val="baseline"/>
              <w:rPr>
                <w:rFonts w:hint="eastAsia" w:ascii="宋体" w:hAnsi="宋体" w:eastAsia="宋体" w:cs="宋体"/>
                <w:szCs w:val="21"/>
              </w:rPr>
            </w:pPr>
          </w:p>
        </w:tc>
        <w:tc>
          <w:tcPr>
            <w:tcW w:w="567" w:type="dxa"/>
            <w:gridSpan w:val="2"/>
            <w:tcBorders>
              <w:top w:val="single" w:color="000000" w:sz="4" w:space="0"/>
              <w:left w:val="single" w:color="auto" w:sz="4" w:space="0"/>
              <w:bottom w:val="single" w:color="000000" w:sz="4" w:space="0"/>
              <w:right w:val="single" w:color="000000" w:sz="4" w:space="0"/>
            </w:tcBorders>
            <w:vAlign w:val="center"/>
          </w:tcPr>
          <w:p>
            <w:pPr>
              <w:widowControl/>
              <w:tabs>
                <w:tab w:val="left" w:pos="726"/>
              </w:tabs>
              <w:jc w:val="both"/>
              <w:textAlignment w:val="baseline"/>
              <w:rPr>
                <w:rFonts w:hint="eastAsia" w:ascii="宋体" w:hAnsi="宋体" w:eastAsia="宋体" w:cs="宋体"/>
                <w:szCs w:val="21"/>
              </w:rPr>
            </w:pPr>
          </w:p>
          <w:p>
            <w:pPr>
              <w:widowControl/>
              <w:tabs>
                <w:tab w:val="left" w:pos="726"/>
              </w:tabs>
              <w:jc w:val="center"/>
              <w:textAlignment w:val="baseline"/>
              <w:rPr>
                <w:rFonts w:hint="eastAsia" w:ascii="宋体" w:hAnsi="宋体" w:eastAsia="宋体" w:cs="宋体"/>
                <w:szCs w:val="21"/>
              </w:rPr>
            </w:pPr>
            <w:r>
              <w:rPr>
                <w:rFonts w:hint="eastAsia" w:ascii="宋体" w:hAnsi="宋体" w:eastAsia="宋体" w:cs="宋体"/>
                <w:szCs w:val="21"/>
              </w:rPr>
              <w:t>中</w:t>
            </w:r>
          </w:p>
          <w:p>
            <w:pPr>
              <w:widowControl/>
              <w:tabs>
                <w:tab w:val="left" w:pos="726"/>
              </w:tabs>
              <w:jc w:val="center"/>
              <w:textAlignment w:val="baseline"/>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szCs w:val="21"/>
                <w:lang w:val="en-US" w:eastAsia="zh-CN"/>
              </w:rPr>
              <w:t>分钟</w:t>
            </w:r>
          </w:p>
        </w:tc>
        <w:tc>
          <w:tcPr>
            <w:tcW w:w="141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师评：</w:t>
            </w:r>
            <w:r>
              <w:rPr>
                <w:rFonts w:hint="eastAsia" w:ascii="宋体" w:hAnsi="宋体" w:eastAsia="宋体" w:cs="宋体"/>
                <w:szCs w:val="21"/>
                <w:lang w:eastAsia="zh-CN"/>
              </w:rPr>
              <w:t>练习</w:t>
            </w:r>
            <w:r>
              <w:rPr>
                <w:rFonts w:hint="eastAsia" w:ascii="宋体" w:hAnsi="宋体" w:eastAsia="宋体" w:cs="宋体"/>
                <w:szCs w:val="21"/>
              </w:rPr>
              <w:t>有序，动作规范</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8"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基</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本</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部</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分</w:t>
            </w: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基</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本</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部</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分</w:t>
            </w: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center"/>
              <w:textAlignment w:val="baseline"/>
              <w:rPr>
                <w:rFonts w:hint="eastAsia" w:ascii="宋体" w:hAnsi="宋体" w:eastAsia="宋体" w:cs="宋体"/>
                <w:sz w:val="24"/>
                <w:szCs w:val="24"/>
              </w:rPr>
            </w:pPr>
          </w:p>
          <w:p>
            <w:pPr>
              <w:widowControl/>
              <w:tabs>
                <w:tab w:val="left" w:pos="726"/>
              </w:tabs>
              <w:jc w:val="both"/>
              <w:textAlignment w:val="baseline"/>
              <w:rPr>
                <w:rFonts w:hint="eastAsia" w:ascii="宋体" w:hAnsi="宋体" w:eastAsia="宋体" w:cs="宋体"/>
                <w:sz w:val="24"/>
                <w:szCs w:val="24"/>
              </w:rPr>
            </w:pPr>
          </w:p>
        </w:tc>
        <w:tc>
          <w:tcPr>
            <w:tcW w:w="2977" w:type="dxa"/>
            <w:tcBorders>
              <w:top w:val="single" w:color="000000" w:sz="4" w:space="0"/>
              <w:left w:val="single" w:color="000000" w:sz="4" w:space="0"/>
              <w:bottom w:val="single" w:color="auto" w:sz="4" w:space="0"/>
              <w:right w:val="single" w:color="000000" w:sz="4" w:space="0"/>
            </w:tcBorders>
          </w:tcPr>
          <w:p>
            <w:pPr>
              <w:widowControl/>
              <w:tabs>
                <w:tab w:val="left" w:pos="726"/>
              </w:tabs>
              <w:jc w:val="left"/>
              <w:textAlignment w:val="baseline"/>
              <w:rPr>
                <w:rFonts w:hint="eastAsia" w:ascii="宋体" w:hAnsi="宋体" w:eastAsia="宋体" w:cs="宋体"/>
                <w:b/>
                <w:bCs/>
                <w:szCs w:val="21"/>
                <w:lang w:eastAsia="zh-CN"/>
              </w:rPr>
            </w:pPr>
            <w:r>
              <w:rPr>
                <w:rFonts w:hint="eastAsia" w:ascii="宋体" w:hAnsi="宋体" w:eastAsia="宋体" w:cs="宋体"/>
                <w:b/>
                <w:bCs/>
                <w:szCs w:val="21"/>
              </w:rPr>
              <w:t>一、复习</w:t>
            </w:r>
            <w:r>
              <w:rPr>
                <w:rFonts w:hint="eastAsia" w:ascii="宋体" w:hAnsi="宋体" w:eastAsia="宋体" w:cs="宋体"/>
                <w:b/>
                <w:bCs/>
                <w:szCs w:val="21"/>
                <w:lang w:eastAsia="zh-CN"/>
              </w:rPr>
              <w:t>行进间运球</w:t>
            </w:r>
          </w:p>
          <w:p>
            <w:pPr>
              <w:rPr>
                <w:rFonts w:hint="eastAsia" w:ascii="宋体" w:hAnsi="宋体" w:eastAsia="宋体" w:cs="宋体"/>
                <w:szCs w:val="21"/>
                <w:lang w:val="en-US" w:eastAsia="zh-CN"/>
              </w:rPr>
            </w:pPr>
            <w:r>
              <w:rPr>
                <w:rFonts w:hint="eastAsia" w:ascii="宋体" w:hAnsi="宋体" w:eastAsia="宋体" w:cs="宋体"/>
                <w:b/>
                <w:bCs/>
                <w:szCs w:val="21"/>
                <w:lang w:val="en-US" w:eastAsia="zh-CN"/>
              </w:rPr>
              <w:t>1.行进间运球</w:t>
            </w:r>
            <w:r>
              <w:rPr>
                <w:rFonts w:hint="eastAsia" w:ascii="宋体" w:hAnsi="宋体" w:eastAsia="宋体" w:cs="宋体"/>
                <w:b/>
                <w:bCs/>
                <w:szCs w:val="21"/>
              </w:rPr>
              <w:t>急停练习</w:t>
            </w:r>
          </w:p>
          <w:p>
            <w:pPr>
              <w:widowControl/>
              <w:tabs>
                <w:tab w:val="left" w:pos="726"/>
              </w:tabs>
              <w:jc w:val="left"/>
              <w:textAlignment w:val="baseline"/>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要求：</w:t>
            </w:r>
            <w:r>
              <w:rPr>
                <w:rFonts w:hint="eastAsia" w:ascii="宋体" w:hAnsi="宋体" w:eastAsia="宋体" w:cs="宋体"/>
                <w:szCs w:val="21"/>
                <w:highlight w:val="none"/>
              </w:rPr>
              <w:t>急停时，降低重心，手</w:t>
            </w:r>
            <w:r>
              <w:rPr>
                <w:rFonts w:hint="eastAsia" w:ascii="宋体" w:hAnsi="宋体" w:eastAsia="宋体" w:cs="宋体"/>
                <w:szCs w:val="21"/>
                <w:highlight w:val="none"/>
                <w:lang w:eastAsia="zh-CN"/>
              </w:rPr>
              <w:t>触球</w:t>
            </w:r>
            <w:r>
              <w:rPr>
                <w:rFonts w:hint="eastAsia" w:ascii="宋体" w:hAnsi="宋体" w:eastAsia="宋体" w:cs="宋体"/>
                <w:szCs w:val="21"/>
                <w:highlight w:val="none"/>
              </w:rPr>
              <w:t>的</w:t>
            </w:r>
            <w:r>
              <w:rPr>
                <w:rFonts w:hint="eastAsia" w:ascii="宋体" w:hAnsi="宋体" w:eastAsia="宋体" w:cs="宋体"/>
                <w:szCs w:val="21"/>
                <w:highlight w:val="none"/>
                <w:lang w:eastAsia="zh-CN"/>
              </w:rPr>
              <w:t>正</w:t>
            </w:r>
            <w:r>
              <w:rPr>
                <w:rFonts w:hint="eastAsia" w:ascii="宋体" w:hAnsi="宋体" w:eastAsia="宋体" w:cs="宋体"/>
                <w:szCs w:val="21"/>
                <w:highlight w:val="none"/>
              </w:rPr>
              <w:t>上方</w:t>
            </w:r>
            <w:r>
              <w:rPr>
                <w:rFonts w:hint="eastAsia" w:ascii="宋体" w:hAnsi="宋体" w:eastAsia="宋体" w:cs="宋体"/>
                <w:szCs w:val="21"/>
                <w:highlight w:val="none"/>
                <w:lang w:eastAsia="zh-CN"/>
              </w:rPr>
              <w:t>，控制球高度</w:t>
            </w:r>
            <w:r>
              <w:rPr>
                <w:rFonts w:hint="eastAsia" w:ascii="宋体" w:hAnsi="宋体" w:eastAsia="宋体" w:cs="宋体"/>
                <w:szCs w:val="21"/>
                <w:highlight w:val="none"/>
              </w:rPr>
              <w:t>。急起时，后脚用力蹬地，手按</w:t>
            </w:r>
            <w:r>
              <w:rPr>
                <w:rFonts w:hint="eastAsia" w:ascii="宋体" w:hAnsi="宋体" w:eastAsia="宋体" w:cs="宋体"/>
                <w:szCs w:val="21"/>
                <w:highlight w:val="none"/>
                <w:lang w:eastAsia="zh-CN"/>
              </w:rPr>
              <w:t>触球的</w:t>
            </w:r>
            <w:r>
              <w:rPr>
                <w:rFonts w:hint="eastAsia" w:ascii="宋体" w:hAnsi="宋体" w:eastAsia="宋体" w:cs="宋体"/>
                <w:szCs w:val="21"/>
                <w:highlight w:val="none"/>
              </w:rPr>
              <w:t>后上方。</w:t>
            </w:r>
          </w:p>
          <w:p>
            <w:pPr>
              <w:numPr>
                <w:ilvl w:val="0"/>
                <w:numId w:val="0"/>
              </w:numPr>
              <w:rPr>
                <w:rFonts w:hint="eastAsia" w:ascii="宋体" w:hAnsi="宋体" w:eastAsia="宋体" w:cs="宋体"/>
                <w:b/>
                <w:bCs/>
                <w:szCs w:val="21"/>
                <w:lang w:val="en-US" w:eastAsia="zh-CN"/>
              </w:rPr>
            </w:pPr>
          </w:p>
          <w:p>
            <w:pPr>
              <w:numPr>
                <w:ilvl w:val="0"/>
                <w:numId w:val="0"/>
              </w:num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2.行进间体前变向运球</w:t>
            </w:r>
          </w:p>
          <w:p>
            <w:pPr>
              <w:widowControl/>
              <w:tabs>
                <w:tab w:val="left" w:pos="726"/>
              </w:tabs>
              <w:jc w:val="left"/>
              <w:textAlignment w:val="baseline"/>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要求：</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按拍球的位置，脚蹬地有力和重心的转移</w:t>
            </w:r>
          </w:p>
          <w:p>
            <w:pPr>
              <w:rPr>
                <w:rFonts w:hint="eastAsia" w:ascii="宋体" w:hAnsi="宋体" w:eastAsia="宋体" w:cs="宋体"/>
                <w:b w:val="0"/>
                <w:bCs w:val="0"/>
                <w:szCs w:val="21"/>
                <w:lang w:val="en-US" w:eastAsia="zh-CN"/>
              </w:rPr>
            </w:pPr>
          </w:p>
          <w:p>
            <w:pPr>
              <w:rPr>
                <w:rFonts w:hint="eastAsia" w:ascii="宋体" w:hAnsi="宋体" w:eastAsia="宋体" w:cs="宋体"/>
                <w:b w:val="0"/>
                <w:bCs w:val="0"/>
                <w:szCs w:val="21"/>
                <w:lang w:val="en-US" w:eastAsia="zh-CN"/>
              </w:rPr>
            </w:pPr>
          </w:p>
          <w:p>
            <w:pPr>
              <w:numPr>
                <w:ilvl w:val="0"/>
                <w:numId w:val="0"/>
              </w:numPr>
              <w:ind w:leftChars="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3.行进间运球后侧步练习</w:t>
            </w: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b/>
                <w:bCs/>
                <w:szCs w:val="21"/>
                <w:lang w:val="en-US" w:eastAsia="zh-CN"/>
              </w:rPr>
              <w:t>要求：</w:t>
            </w:r>
            <w:r>
              <w:rPr>
                <w:rFonts w:hint="eastAsia" w:ascii="宋体" w:hAnsi="宋体" w:eastAsia="宋体" w:cs="宋体"/>
                <w:szCs w:val="21"/>
                <w:lang w:val="en-US" w:eastAsia="zh-CN"/>
              </w:rPr>
              <w:t>要保持低姿势，用手臂和手指控制球的弹跳力度和方向。运球时要用力均匀。</w:t>
            </w: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numPr>
                <w:ilvl w:val="0"/>
                <w:numId w:val="0"/>
              </w:num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二、学习</w:t>
            </w:r>
            <w:r>
              <w:rPr>
                <w:rFonts w:hint="eastAsia" w:ascii="宋体" w:hAnsi="宋体" w:eastAsia="宋体" w:cs="宋体"/>
                <w:b/>
                <w:bCs/>
                <w:color w:val="000000" w:themeColor="text1"/>
                <w:szCs w:val="24"/>
                <w:lang w:val="en-US" w:eastAsia="zh-CN"/>
                <w14:textFill>
                  <w14:solidFill>
                    <w14:schemeClr w14:val="tx1"/>
                  </w14:solidFill>
                </w14:textFill>
              </w:rPr>
              <w:t>行进间运球接投篮组合练习</w:t>
            </w:r>
          </w:p>
          <w:p>
            <w:pPr>
              <w:numPr>
                <w:ilvl w:val="0"/>
                <w:numId w:val="0"/>
              </w:num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1、行进间运球组合-接原地投篮</w:t>
            </w:r>
          </w:p>
          <w:p>
            <w:pPr>
              <w:rPr>
                <w:rFonts w:hint="eastAsia" w:ascii="宋体" w:hAnsi="宋体" w:eastAsia="宋体" w:cs="宋体"/>
                <w:b w:val="0"/>
                <w:bCs w:val="0"/>
                <w:szCs w:val="21"/>
                <w:lang w:val="en-US" w:eastAsia="zh-CN"/>
              </w:rPr>
            </w:pPr>
            <w:r>
              <w:rPr>
                <w:rFonts w:hint="eastAsia" w:ascii="宋体" w:hAnsi="宋体" w:eastAsia="宋体" w:cs="宋体"/>
                <w:b/>
                <w:bCs/>
                <w:szCs w:val="21"/>
                <w:lang w:val="en-US" w:eastAsia="zh-CN"/>
              </w:rPr>
              <w:t>规则：</w:t>
            </w:r>
            <w:r>
              <w:rPr>
                <w:rFonts w:hint="eastAsia" w:ascii="宋体" w:hAnsi="宋体" w:eastAsia="宋体" w:cs="宋体"/>
                <w:b w:val="0"/>
                <w:bCs w:val="0"/>
                <w:szCs w:val="21"/>
                <w:lang w:val="en-US" w:eastAsia="zh-CN"/>
              </w:rPr>
              <w:t>全班共分成8各小组，每个小组5人，每个小组三个标志桶，运球到第一个标志桶左手拿起来，再放下，然后后退两步，再运球到下一个标志桶，原地运球三次（急停急起），接着运球到第三个标志桶，进行变向，然后原第投篮</w:t>
            </w:r>
          </w:p>
          <w:p>
            <w:pPr>
              <w:rPr>
                <w:rFonts w:hint="eastAsia" w:ascii="宋体" w:hAnsi="宋体" w:eastAsia="宋体" w:cs="宋体"/>
                <w:szCs w:val="21"/>
                <w:lang w:val="en-US" w:eastAsia="zh-CN"/>
              </w:rPr>
            </w:pPr>
            <w:r>
              <w:rPr>
                <w:rFonts w:hint="eastAsia" w:ascii="宋体" w:hAnsi="宋体" w:eastAsia="宋体" w:cs="宋体"/>
                <w:szCs w:val="21"/>
                <w:lang w:val="en-US" w:eastAsia="zh-CN"/>
              </w:rPr>
              <w:t>要求：在运球过程中，球员需要快速、准确地完成各种运球动作，并保持对球的控制。</w:t>
            </w: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2、行进间运球组合-接组合投篮</w:t>
            </w:r>
          </w:p>
          <w:p>
            <w:pPr>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规则：全班共分成8各小组，每个小组5人，每个小组三个标志桶，运球到第一个，第二个，第三个标志桶做后退两步，变向或急停急起组合运球（组合形式自由选择），然后运球到第四个标志桶面前进行后退两步，变向或急停急起接投篮练习。</w:t>
            </w:r>
          </w:p>
          <w:p>
            <w:pPr>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要求：在运球过程中，球员需要快速、准确地完成各种运球动作，并保持对球的控制。</w:t>
            </w: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p>
          <w:p>
            <w:p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3、分组比赛：</w:t>
            </w:r>
          </w:p>
          <w:p>
            <w:pPr>
              <w:numPr>
                <w:ilvl w:val="0"/>
                <w:numId w:val="0"/>
              </w:num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1、行进间运球组合接原地双手胸前投篮比赛</w:t>
            </w:r>
          </w:p>
          <w:p>
            <w:pPr>
              <w:numPr>
                <w:ilvl w:val="0"/>
                <w:numId w:val="0"/>
              </w:numP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2、2vs2比赛</w:t>
            </w:r>
          </w:p>
          <w:p>
            <w:pPr>
              <w:numPr>
                <w:ilvl w:val="0"/>
                <w:numId w:val="0"/>
              </w:numPr>
              <w:rPr>
                <w:rFonts w:hint="eastAsia" w:ascii="宋体" w:hAnsi="宋体" w:eastAsia="宋体" w:cs="宋体"/>
                <w:szCs w:val="21"/>
                <w:lang w:val="en-US" w:eastAsia="zh-CN"/>
              </w:rPr>
            </w:pPr>
            <w:r>
              <w:rPr>
                <w:rFonts w:hint="eastAsia" w:ascii="宋体" w:hAnsi="宋体" w:eastAsia="宋体" w:cs="宋体"/>
                <w:szCs w:val="21"/>
                <w:lang w:val="en-US" w:eastAsia="zh-CN"/>
              </w:rPr>
              <w:t>规则：女生在在3分钟内按要求完成组合动作，再进行投篮组合</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男生进行（2vs2小组比赛），以进球数量最多的小组获胜。</w:t>
            </w: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pStyle w:val="12"/>
              <w:widowControl/>
              <w:numPr>
                <w:ilvl w:val="0"/>
                <w:numId w:val="0"/>
              </w:numPr>
              <w:tabs>
                <w:tab w:val="left" w:pos="726"/>
              </w:tabs>
              <w:ind w:leftChars="0"/>
              <w:jc w:val="left"/>
              <w:textAlignment w:val="baseline"/>
              <w:rPr>
                <w:rFonts w:hint="eastAsia" w:ascii="宋体" w:hAnsi="宋体" w:eastAsia="宋体" w:cs="宋体"/>
                <w:b/>
                <w:bCs/>
                <w:szCs w:val="21"/>
                <w:lang w:eastAsia="zh-CN"/>
              </w:rPr>
            </w:pPr>
            <w:r>
              <w:rPr>
                <w:rFonts w:hint="eastAsia" w:ascii="宋体" w:hAnsi="宋体" w:eastAsia="宋体" w:cs="宋体"/>
                <w:b/>
                <w:bCs/>
                <w:szCs w:val="21"/>
                <w:lang w:val="en-US" w:eastAsia="zh-CN"/>
              </w:rPr>
              <w:t>4</w:t>
            </w:r>
            <w:r>
              <w:rPr>
                <w:rFonts w:hint="eastAsia" w:ascii="宋体" w:hAnsi="宋体" w:eastAsia="宋体" w:cs="宋体"/>
                <w:b/>
                <w:bCs/>
                <w:szCs w:val="21"/>
                <w:lang w:eastAsia="zh-CN"/>
              </w:rPr>
              <w:t>、</w:t>
            </w:r>
            <w:r>
              <w:rPr>
                <w:rFonts w:hint="eastAsia" w:ascii="宋体" w:hAnsi="宋体" w:eastAsia="宋体" w:cs="宋体"/>
                <w:b/>
                <w:bCs/>
                <w:szCs w:val="21"/>
              </w:rPr>
              <w:t>体能</w:t>
            </w:r>
            <w:r>
              <w:rPr>
                <w:rFonts w:hint="eastAsia" w:ascii="宋体" w:hAnsi="宋体" w:eastAsia="宋体" w:cs="宋体"/>
                <w:b/>
                <w:bCs/>
                <w:szCs w:val="21"/>
                <w:lang w:eastAsia="zh-CN"/>
              </w:rPr>
              <w:t>课课练</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1.开合跳</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2.弓步跳</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3.左右跳</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4.俯卧开合跳</w:t>
            </w:r>
          </w:p>
        </w:tc>
        <w:tc>
          <w:tcPr>
            <w:tcW w:w="2410" w:type="dxa"/>
            <w:gridSpan w:val="2"/>
            <w:tcBorders>
              <w:top w:val="single" w:color="000000" w:sz="4" w:space="0"/>
              <w:left w:val="single" w:color="000000" w:sz="4" w:space="0"/>
              <w:bottom w:val="single" w:color="auto"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rPr>
              <w:t>1.教师</w:t>
            </w:r>
            <w:r>
              <w:rPr>
                <w:rFonts w:hint="eastAsia" w:ascii="宋体" w:hAnsi="宋体" w:eastAsia="宋体" w:cs="宋体"/>
                <w:szCs w:val="21"/>
                <w:lang w:val="en-US" w:eastAsia="zh-CN"/>
              </w:rPr>
              <w:t>巡回指导</w:t>
            </w:r>
            <w:r>
              <w:rPr>
                <w:rFonts w:hint="eastAsia" w:ascii="宋体" w:hAnsi="宋体" w:eastAsia="宋体" w:cs="宋体"/>
                <w:szCs w:val="21"/>
              </w:rPr>
              <w:t>并示范本课内容的技术要领</w:t>
            </w:r>
            <w:r>
              <w:rPr>
                <w:rFonts w:hint="eastAsia" w:ascii="宋体" w:hAnsi="宋体" w:eastAsia="宋体" w:cs="宋体"/>
                <w:szCs w:val="21"/>
                <w:lang w:eastAsia="zh-CN"/>
              </w:rPr>
              <w:t>。</w:t>
            </w:r>
          </w:p>
          <w:p>
            <w:pPr>
              <w:widowControl/>
              <w:tabs>
                <w:tab w:val="left" w:pos="726"/>
              </w:tabs>
              <w:jc w:val="left"/>
              <w:textAlignment w:val="baseline"/>
              <w:rPr>
                <w:rFonts w:hint="eastAsia" w:ascii="宋体" w:hAnsi="宋体" w:eastAsia="宋体" w:cs="宋体"/>
                <w:szCs w:val="21"/>
                <w:lang w:eastAsia="zh-CN"/>
              </w:rPr>
            </w:pP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rPr>
              <w:t>2.强调</w:t>
            </w:r>
            <w:r>
              <w:rPr>
                <w:rFonts w:hint="eastAsia" w:ascii="宋体" w:hAnsi="宋体" w:eastAsia="宋体" w:cs="宋体"/>
                <w:szCs w:val="21"/>
                <w:lang w:val="en-US" w:eastAsia="zh-CN"/>
              </w:rPr>
              <w:t>学生们要控制好节奏。</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3.</w:t>
            </w:r>
            <w:r>
              <w:rPr>
                <w:rFonts w:hint="eastAsia" w:ascii="宋体" w:hAnsi="宋体" w:eastAsia="宋体" w:cs="宋体"/>
                <w:szCs w:val="21"/>
              </w:rPr>
              <w:t>将学生进行分层分组，</w:t>
            </w:r>
            <w:r>
              <w:rPr>
                <w:rFonts w:hint="eastAsia" w:ascii="宋体" w:hAnsi="宋体" w:eastAsia="宋体" w:cs="宋体"/>
                <w:szCs w:val="21"/>
                <w:lang w:val="en-US" w:eastAsia="zh-CN"/>
              </w:rPr>
              <w:t>根据学生水平进行增减难度练习</w:t>
            </w:r>
            <w:r>
              <w:rPr>
                <w:rFonts w:hint="eastAsia" w:ascii="宋体" w:hAnsi="宋体" w:eastAsia="宋体" w:cs="宋体"/>
                <w:szCs w:val="21"/>
              </w:rPr>
              <w:t>组织。</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.进间练习同伴之间互相观察纠错、探究。</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rPr>
              <w:t>1.教师</w:t>
            </w:r>
            <w:r>
              <w:rPr>
                <w:rFonts w:hint="eastAsia" w:ascii="宋体" w:hAnsi="宋体" w:eastAsia="宋体" w:cs="宋体"/>
                <w:szCs w:val="21"/>
                <w:lang w:val="en-US" w:eastAsia="zh-CN"/>
              </w:rPr>
              <w:t>巡回指导并示范本课内容的技术要领。</w:t>
            </w:r>
          </w:p>
          <w:p>
            <w:pPr>
              <w:widowControl/>
              <w:tabs>
                <w:tab w:val="left" w:pos="726"/>
              </w:tabs>
              <w:jc w:val="left"/>
              <w:textAlignment w:val="baseline"/>
              <w:rPr>
                <w:rFonts w:hint="eastAsia" w:ascii="宋体" w:hAnsi="宋体" w:eastAsia="宋体" w:cs="宋体"/>
              </w:rPr>
            </w:pPr>
            <w:r>
              <w:rPr>
                <w:rFonts w:hint="eastAsia" w:ascii="宋体" w:hAnsi="宋体" w:eastAsia="宋体" w:cs="宋体"/>
                <w:szCs w:val="21"/>
              </w:rPr>
              <w:t>2.强调</w:t>
            </w:r>
            <w:r>
              <w:rPr>
                <w:rFonts w:hint="eastAsia" w:ascii="宋体" w:hAnsi="宋体" w:eastAsia="宋体" w:cs="宋体"/>
                <w:szCs w:val="21"/>
                <w:lang w:val="en-US" w:eastAsia="zh-CN"/>
              </w:rPr>
              <w:t>学生们要控制好节奏。</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将学生进行分层分组，</w:t>
            </w:r>
            <w:r>
              <w:rPr>
                <w:rFonts w:hint="eastAsia" w:ascii="宋体" w:hAnsi="宋体" w:eastAsia="宋体" w:cs="宋体"/>
                <w:szCs w:val="21"/>
                <w:lang w:val="en-US" w:eastAsia="zh-CN"/>
              </w:rPr>
              <w:t>根据学生水平进行增减难度练习</w:t>
            </w:r>
            <w:r>
              <w:rPr>
                <w:rFonts w:hint="eastAsia" w:ascii="宋体" w:hAnsi="宋体" w:eastAsia="宋体" w:cs="宋体"/>
                <w:szCs w:val="21"/>
              </w:rPr>
              <w:t>组织。</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.同伴之间互相观察纠错、探究</w:t>
            </w:r>
            <w:r>
              <w:rPr>
                <w:rFonts w:hint="eastAsia" w:ascii="宋体" w:hAnsi="宋体" w:eastAsia="宋体" w:cs="宋体"/>
                <w:szCs w:val="21"/>
                <w:lang w:eastAsia="zh-CN"/>
              </w:rPr>
              <w:t>，</w:t>
            </w:r>
            <w:r>
              <w:rPr>
                <w:rFonts w:hint="eastAsia" w:ascii="宋体" w:hAnsi="宋体" w:eastAsia="宋体" w:cs="宋体"/>
                <w:szCs w:val="21"/>
                <w:lang w:val="en-US" w:eastAsia="zh-CN"/>
              </w:rPr>
              <w:t>相互配合</w:t>
            </w:r>
            <w:r>
              <w:rPr>
                <w:rFonts w:hint="eastAsia" w:ascii="宋体" w:hAnsi="宋体" w:eastAsia="宋体" w:cs="宋体"/>
                <w:szCs w:val="21"/>
              </w:rPr>
              <w:t>。</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default"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rPr>
              <w:t>1.教师</w:t>
            </w:r>
            <w:r>
              <w:rPr>
                <w:rFonts w:hint="eastAsia" w:ascii="宋体" w:hAnsi="宋体" w:eastAsia="宋体" w:cs="宋体"/>
                <w:szCs w:val="21"/>
                <w:lang w:val="en-US" w:eastAsia="zh-CN"/>
              </w:rPr>
              <w:t>巡回指导并示范本课内容的技术要领。</w:t>
            </w:r>
          </w:p>
          <w:p>
            <w:pPr>
              <w:widowControl/>
              <w:tabs>
                <w:tab w:val="left" w:pos="726"/>
              </w:tabs>
              <w:jc w:val="left"/>
              <w:textAlignment w:val="baseline"/>
              <w:rPr>
                <w:rFonts w:hint="eastAsia" w:ascii="宋体" w:hAnsi="宋体" w:eastAsia="宋体" w:cs="宋体"/>
              </w:rPr>
            </w:pPr>
            <w:r>
              <w:rPr>
                <w:rFonts w:hint="eastAsia" w:ascii="宋体" w:hAnsi="宋体" w:eastAsia="宋体" w:cs="宋体"/>
                <w:szCs w:val="21"/>
              </w:rPr>
              <w:t>2.强调</w:t>
            </w:r>
            <w:r>
              <w:rPr>
                <w:rFonts w:hint="eastAsia" w:ascii="宋体" w:hAnsi="宋体" w:eastAsia="宋体" w:cs="宋体"/>
                <w:szCs w:val="21"/>
                <w:lang w:val="en-US" w:eastAsia="zh-CN"/>
              </w:rPr>
              <w:t>学生们要控制好节奏。</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将学生进行分层分组，</w:t>
            </w:r>
            <w:r>
              <w:rPr>
                <w:rFonts w:hint="eastAsia" w:ascii="宋体" w:hAnsi="宋体" w:eastAsia="宋体" w:cs="宋体"/>
                <w:szCs w:val="21"/>
                <w:lang w:val="en-US" w:eastAsia="zh-CN"/>
              </w:rPr>
              <w:t>根据学生水平进行增减难度练习</w:t>
            </w:r>
            <w:r>
              <w:rPr>
                <w:rFonts w:hint="eastAsia" w:ascii="宋体" w:hAnsi="宋体" w:eastAsia="宋体" w:cs="宋体"/>
                <w:szCs w:val="21"/>
              </w:rPr>
              <w:t>组织。</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.同伴之间互相观察纠错、探究</w:t>
            </w:r>
            <w:r>
              <w:rPr>
                <w:rFonts w:hint="eastAsia" w:ascii="宋体" w:hAnsi="宋体" w:eastAsia="宋体" w:cs="宋体"/>
                <w:szCs w:val="21"/>
                <w:lang w:eastAsia="zh-CN"/>
              </w:rPr>
              <w:t>，</w:t>
            </w:r>
            <w:r>
              <w:rPr>
                <w:rFonts w:hint="eastAsia" w:ascii="宋体" w:hAnsi="宋体" w:eastAsia="宋体" w:cs="宋体"/>
                <w:szCs w:val="21"/>
                <w:lang w:val="en-US" w:eastAsia="zh-CN"/>
              </w:rPr>
              <w:t>相互配合</w:t>
            </w:r>
            <w:r>
              <w:rPr>
                <w:rFonts w:hint="eastAsia" w:ascii="宋体" w:hAnsi="宋体" w:eastAsia="宋体" w:cs="宋体"/>
                <w:szCs w:val="21"/>
              </w:rPr>
              <w:t>。</w:t>
            </w: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rPr>
              <w:t>1.教师</w:t>
            </w:r>
            <w:r>
              <w:rPr>
                <w:rFonts w:hint="eastAsia" w:ascii="宋体" w:hAnsi="宋体" w:eastAsia="宋体" w:cs="宋体"/>
                <w:szCs w:val="21"/>
                <w:lang w:val="en-US" w:eastAsia="zh-CN"/>
              </w:rPr>
              <w:t>巡回指导。</w:t>
            </w:r>
          </w:p>
          <w:p>
            <w:pPr>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将学生进行分层分组，</w:t>
            </w:r>
            <w:r>
              <w:rPr>
                <w:rFonts w:hint="eastAsia" w:ascii="宋体" w:hAnsi="宋体" w:eastAsia="宋体" w:cs="宋体"/>
                <w:szCs w:val="21"/>
                <w:lang w:val="en-US" w:eastAsia="zh-CN"/>
              </w:rPr>
              <w:t>根据学生水平进行比赛</w:t>
            </w:r>
            <w:r>
              <w:rPr>
                <w:rFonts w:hint="eastAsia" w:ascii="宋体" w:hAnsi="宋体" w:eastAsia="宋体" w:cs="宋体"/>
                <w:szCs w:val="21"/>
              </w:rPr>
              <w:t>。</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同伴之间互相观察纠错、探究</w:t>
            </w:r>
            <w:r>
              <w:rPr>
                <w:rFonts w:hint="eastAsia" w:ascii="宋体" w:hAnsi="宋体" w:eastAsia="宋体" w:cs="宋体"/>
                <w:szCs w:val="21"/>
                <w:lang w:eastAsia="zh-CN"/>
              </w:rPr>
              <w:t>，</w:t>
            </w:r>
            <w:r>
              <w:rPr>
                <w:rFonts w:hint="eastAsia" w:ascii="宋体" w:hAnsi="宋体" w:eastAsia="宋体" w:cs="宋体"/>
                <w:szCs w:val="21"/>
                <w:lang w:val="en-US" w:eastAsia="zh-CN"/>
              </w:rPr>
              <w:t>相互配合</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1.教师组织学生身体素质练习；</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2.教师示范；</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3.教师强调动作的规范；</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4.教师鼓励学生。</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tc>
        <w:tc>
          <w:tcPr>
            <w:tcW w:w="2268" w:type="dxa"/>
            <w:gridSpan w:val="3"/>
            <w:tcBorders>
              <w:top w:val="single" w:color="000000" w:sz="4" w:space="0"/>
              <w:left w:val="single" w:color="000000" w:sz="4" w:space="0"/>
              <w:bottom w:val="single" w:color="auto" w:sz="4" w:space="0"/>
              <w:right w:val="single" w:color="auto" w:sz="4" w:space="0"/>
            </w:tcBorders>
          </w:tcPr>
          <w:p>
            <w:pPr>
              <w:widowControl/>
              <w:numPr>
                <w:ilvl w:val="0"/>
                <w:numId w:val="0"/>
              </w:numPr>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eastAsia="zh-CN"/>
              </w:rPr>
              <w:t>组织形式：</w:t>
            </w: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eastAsia="zh-CN"/>
              </w:rPr>
              <w:drawing>
                <wp:inline distT="0" distB="0" distL="114300" distR="114300">
                  <wp:extent cx="1431925" cy="661670"/>
                  <wp:effectExtent l="0" t="0" r="15875" b="5080"/>
                  <wp:docPr id="4" name="图片 4" descr="27edefa79b7f0e730546994e883f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7edefa79b7f0e730546994e883f520"/>
                          <pic:cNvPicPr>
                            <a:picLocks noChangeAspect="1"/>
                          </pic:cNvPicPr>
                        </pic:nvPicPr>
                        <pic:blipFill>
                          <a:blip r:embed="rId7"/>
                          <a:stretch>
                            <a:fillRect/>
                          </a:stretch>
                        </pic:blipFill>
                        <pic:spPr>
                          <a:xfrm>
                            <a:off x="0" y="0"/>
                            <a:ext cx="1431925" cy="661670"/>
                          </a:xfrm>
                          <a:prstGeom prst="rect">
                            <a:avLst/>
                          </a:prstGeom>
                        </pic:spPr>
                      </pic:pic>
                    </a:graphicData>
                  </a:graphic>
                </wp:inline>
              </w:drawing>
            </w:r>
          </w:p>
          <w:p>
            <w:pPr>
              <w:widowControl/>
              <w:numPr>
                <w:ilvl w:val="0"/>
                <w:numId w:val="0"/>
              </w:numPr>
              <w:tabs>
                <w:tab w:val="left" w:pos="726"/>
              </w:tabs>
              <w:jc w:val="left"/>
              <w:textAlignment w:val="baseline"/>
              <w:rPr>
                <w:rFonts w:hint="eastAsia" w:ascii="宋体" w:hAnsi="宋体" w:eastAsia="宋体" w:cs="宋体"/>
                <w:szCs w:val="21"/>
                <w:lang w:eastAsia="zh-CN"/>
              </w:rPr>
            </w:pPr>
          </w:p>
          <w:p>
            <w:pPr>
              <w:widowControl/>
              <w:numPr>
                <w:ilvl w:val="0"/>
                <w:numId w:val="0"/>
              </w:numPr>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eastAsia="zh-CN"/>
              </w:rPr>
              <w:t>组织形式：</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eastAsia="zh-CN"/>
              </w:rPr>
              <w:drawing>
                <wp:inline distT="0" distB="0" distL="114300" distR="114300">
                  <wp:extent cx="1430655" cy="641350"/>
                  <wp:effectExtent l="0" t="0" r="17145" b="6350"/>
                  <wp:docPr id="8" name="图片 8" descr="c4baeb3475969f2a953e81caa8f89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4baeb3475969f2a953e81caa8f89fb"/>
                          <pic:cNvPicPr>
                            <a:picLocks noChangeAspect="1"/>
                          </pic:cNvPicPr>
                        </pic:nvPicPr>
                        <pic:blipFill>
                          <a:blip r:embed="rId8"/>
                          <a:stretch>
                            <a:fillRect/>
                          </a:stretch>
                        </pic:blipFill>
                        <pic:spPr>
                          <a:xfrm>
                            <a:off x="0" y="0"/>
                            <a:ext cx="1430655" cy="641350"/>
                          </a:xfrm>
                          <a:prstGeom prst="rect">
                            <a:avLst/>
                          </a:prstGeom>
                        </pic:spPr>
                      </pic:pic>
                    </a:graphicData>
                  </a:graphic>
                </wp:inline>
              </w:drawing>
            </w:r>
          </w:p>
          <w:p>
            <w:pPr>
              <w:widowControl/>
              <w:numPr>
                <w:ilvl w:val="0"/>
                <w:numId w:val="0"/>
              </w:numPr>
              <w:tabs>
                <w:tab w:val="left" w:pos="726"/>
              </w:tabs>
              <w:jc w:val="left"/>
              <w:textAlignment w:val="baseline"/>
              <w:rPr>
                <w:rFonts w:hint="eastAsia" w:ascii="宋体" w:hAnsi="宋体" w:eastAsia="宋体" w:cs="宋体"/>
                <w:szCs w:val="21"/>
                <w:lang w:val="en-US" w:eastAsia="zh-CN"/>
              </w:rPr>
            </w:pP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组织形式：</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eastAsia="zh-CN"/>
              </w:rPr>
              <w:drawing>
                <wp:inline distT="0" distB="0" distL="114300" distR="114300">
                  <wp:extent cx="1433830" cy="880745"/>
                  <wp:effectExtent l="0" t="0" r="13970" b="14605"/>
                  <wp:docPr id="9" name="图片 9" descr="4fdc48c032d8739610e32290274db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4fdc48c032d8739610e32290274db2b"/>
                          <pic:cNvPicPr>
                            <a:picLocks noChangeAspect="1"/>
                          </pic:cNvPicPr>
                        </pic:nvPicPr>
                        <pic:blipFill>
                          <a:blip r:embed="rId9"/>
                          <a:stretch>
                            <a:fillRect/>
                          </a:stretch>
                        </pic:blipFill>
                        <pic:spPr>
                          <a:xfrm>
                            <a:off x="0" y="0"/>
                            <a:ext cx="1433830" cy="880745"/>
                          </a:xfrm>
                          <a:prstGeom prst="rect">
                            <a:avLst/>
                          </a:prstGeom>
                        </pic:spPr>
                      </pic:pic>
                    </a:graphicData>
                  </a:graphic>
                </wp:inline>
              </w:drawing>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 注意力要集中，观察、思考，理解动作要领并在教师指导下自主练</w:t>
            </w:r>
            <w:r>
              <w:rPr>
                <w:rFonts w:hint="eastAsia" w:ascii="宋体" w:hAnsi="宋体" w:eastAsia="宋体" w:cs="宋体"/>
                <w:szCs w:val="21"/>
                <w:lang w:eastAsia="zh-CN"/>
              </w:rPr>
              <w:t>习</w:t>
            </w:r>
            <w:r>
              <w:rPr>
                <w:rFonts w:hint="eastAsia" w:ascii="宋体" w:hAnsi="宋体" w:eastAsia="宋体" w:cs="宋体"/>
                <w:szCs w:val="21"/>
              </w:rPr>
              <w:t>。</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 分组进行分层练习。</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 自由选择展示方式。分享经验，体验成功与不足。</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4.认真模仿优生的动作。</w:t>
            </w: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 注意力要集中，倾听、观察、思考，理解动作要领并在教师指导下自主学练。</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 组长根据任务单，分组进行分层练习。</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 学生根据自己水平，自由选择展示方式。分享经验，体验成功与不足。</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4.认真模仿优生的动作</w:t>
            </w:r>
          </w:p>
          <w:p>
            <w:pPr>
              <w:widowControl/>
              <w:numPr>
                <w:ilvl w:val="0"/>
                <w:numId w:val="0"/>
              </w:numPr>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组织形式：</w:t>
            </w: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eastAsia="zh-CN"/>
              </w:rPr>
              <w:drawing>
                <wp:inline distT="0" distB="0" distL="114300" distR="114300">
                  <wp:extent cx="1431925" cy="921385"/>
                  <wp:effectExtent l="0" t="0" r="15875" b="12065"/>
                  <wp:docPr id="10" name="图片 10" descr="291f865d958a92f88c855a5b2c53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91f865d958a92f88c855a5b2c53519"/>
                          <pic:cNvPicPr>
                            <a:picLocks noChangeAspect="1"/>
                          </pic:cNvPicPr>
                        </pic:nvPicPr>
                        <pic:blipFill>
                          <a:blip r:embed="rId10"/>
                          <a:stretch>
                            <a:fillRect/>
                          </a:stretch>
                        </pic:blipFill>
                        <pic:spPr>
                          <a:xfrm>
                            <a:off x="0" y="0"/>
                            <a:ext cx="1431925" cy="921385"/>
                          </a:xfrm>
                          <a:prstGeom prst="rect">
                            <a:avLst/>
                          </a:prstGeom>
                        </pic:spPr>
                      </pic:pic>
                    </a:graphicData>
                  </a:graphic>
                </wp:inline>
              </w:drawing>
            </w:r>
          </w:p>
          <w:p>
            <w:pPr>
              <w:widowControl/>
              <w:tabs>
                <w:tab w:val="left" w:pos="726"/>
              </w:tabs>
              <w:jc w:val="left"/>
              <w:textAlignment w:val="baseline"/>
              <w:rPr>
                <w:rFonts w:hint="eastAsia" w:ascii="宋体" w:hAnsi="宋体" w:eastAsia="宋体" w:cs="宋体"/>
                <w:szCs w:val="21"/>
                <w:lang w:eastAsia="zh-CN"/>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 注意力要集中，倾听、观察、思考，理解动作要领并在教师指导下自主学练。</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 组长根据任务单，分组进行分层练习。</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 学生根据自己水平，自由选择展示方式。分享经验，体验成功与不足。</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4.认真模仿优生的动作</w:t>
            </w:r>
          </w:p>
          <w:p>
            <w:pPr>
              <w:widowControl/>
              <w:numPr>
                <w:ilvl w:val="0"/>
                <w:numId w:val="0"/>
              </w:numPr>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val="en-US" w:eastAsia="zh-CN"/>
              </w:rPr>
              <w:t>组织形式：</w:t>
            </w:r>
          </w:p>
          <w:p>
            <w:pPr>
              <w:widowControl/>
              <w:tabs>
                <w:tab w:val="left" w:pos="726"/>
              </w:tabs>
              <w:jc w:val="left"/>
              <w:textAlignment w:val="baseline"/>
              <w:rPr>
                <w:rFonts w:hint="eastAsia" w:ascii="宋体" w:hAnsi="宋体" w:eastAsia="宋体" w:cs="宋体"/>
                <w:szCs w:val="21"/>
                <w:lang w:eastAsia="zh-CN"/>
              </w:rPr>
            </w:pPr>
            <w:r>
              <w:rPr>
                <w:rFonts w:hint="eastAsia" w:ascii="宋体" w:hAnsi="宋体" w:eastAsia="宋体" w:cs="宋体"/>
                <w:szCs w:val="21"/>
                <w:lang w:eastAsia="zh-CN"/>
              </w:rPr>
              <w:drawing>
                <wp:inline distT="0" distB="0" distL="114300" distR="114300">
                  <wp:extent cx="1431925" cy="915035"/>
                  <wp:effectExtent l="0" t="0" r="15875" b="18415"/>
                  <wp:docPr id="11" name="图片 11" descr="3170126c34e787b6cac6b1e6c53f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3170126c34e787b6cac6b1e6c53f772"/>
                          <pic:cNvPicPr>
                            <a:picLocks noChangeAspect="1"/>
                          </pic:cNvPicPr>
                        </pic:nvPicPr>
                        <pic:blipFill>
                          <a:blip r:embed="rId11"/>
                          <a:stretch>
                            <a:fillRect/>
                          </a:stretch>
                        </pic:blipFill>
                        <pic:spPr>
                          <a:xfrm>
                            <a:off x="0" y="0"/>
                            <a:ext cx="1431925" cy="915035"/>
                          </a:xfrm>
                          <a:prstGeom prst="rect">
                            <a:avLst/>
                          </a:prstGeom>
                        </pic:spPr>
                      </pic:pic>
                    </a:graphicData>
                  </a:graphic>
                </wp:inline>
              </w:drawing>
            </w:r>
          </w:p>
          <w:p>
            <w:pPr>
              <w:widowControl/>
              <w:numPr>
                <w:ilvl w:val="0"/>
                <w:numId w:val="0"/>
              </w:numPr>
              <w:tabs>
                <w:tab w:val="left" w:pos="726"/>
              </w:tabs>
              <w:jc w:val="left"/>
              <w:textAlignment w:val="baseline"/>
              <w:rPr>
                <w:rFonts w:hint="eastAsia" w:ascii="宋体" w:hAnsi="宋体" w:eastAsia="宋体" w:cs="宋体"/>
                <w:szCs w:val="21"/>
                <w:lang w:val="en-US" w:eastAsia="zh-CN"/>
              </w:rPr>
            </w:pPr>
          </w:p>
          <w:p>
            <w:pPr>
              <w:widowControl/>
              <w:numPr>
                <w:ilvl w:val="0"/>
                <w:numId w:val="0"/>
              </w:numPr>
              <w:tabs>
                <w:tab w:val="left" w:pos="726"/>
              </w:tabs>
              <w:jc w:val="left"/>
              <w:textAlignment w:val="baseline"/>
              <w:rPr>
                <w:rFonts w:hint="eastAsia" w:ascii="宋体" w:hAnsi="宋体" w:eastAsia="宋体" w:cs="宋体"/>
                <w:szCs w:val="21"/>
                <w:lang w:val="en-US" w:eastAsia="zh-CN"/>
              </w:rPr>
            </w:pP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按要求进行比赛</w:t>
            </w:r>
          </w:p>
          <w:p>
            <w:pPr>
              <w:widowControl/>
              <w:numPr>
                <w:ilvl w:val="0"/>
                <w:numId w:val="0"/>
              </w:numPr>
              <w:tabs>
                <w:tab w:val="left" w:pos="726"/>
              </w:tabs>
              <w:jc w:val="left"/>
              <w:textAlignment w:val="baseline"/>
              <w:rPr>
                <w:rFonts w:hint="eastAsia" w:ascii="宋体" w:hAnsi="宋体" w:eastAsia="宋体" w:cs="宋体"/>
                <w:szCs w:val="21"/>
                <w:lang w:val="en-US" w:eastAsia="zh-CN"/>
              </w:rPr>
            </w:pPr>
          </w:p>
          <w:p>
            <w:pPr>
              <w:widowControl/>
              <w:numPr>
                <w:ilvl w:val="0"/>
                <w:numId w:val="0"/>
              </w:numPr>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组织形式：</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散点站位</w:t>
            </w: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lang w:val="en-US" w:eastAsia="zh-CN"/>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1.学生们认真的模仿老师的动作，进行身体素质练习。</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eastAsia="zh-CN"/>
              </w:rPr>
              <w:t>组织形式：</w:t>
            </w:r>
            <w:r>
              <w:rPr>
                <w:rFonts w:hint="eastAsia" w:ascii="宋体" w:hAnsi="宋体" w:eastAsia="宋体" w:cs="宋体"/>
                <w:szCs w:val="21"/>
                <w:lang w:eastAsia="zh-CN"/>
              </w:rPr>
              <w:drawing>
                <wp:inline distT="0" distB="0" distL="114300" distR="114300">
                  <wp:extent cx="1429385" cy="895985"/>
                  <wp:effectExtent l="0" t="0" r="18415" b="18415"/>
                  <wp:docPr id="1" name="图片 1" descr="d080e260e9ce84441de4e1652c35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80e260e9ce84441de4e1652c35162"/>
                          <pic:cNvPicPr>
                            <a:picLocks noChangeAspect="1"/>
                          </pic:cNvPicPr>
                        </pic:nvPicPr>
                        <pic:blipFill>
                          <a:blip r:embed="rId12"/>
                          <a:stretch>
                            <a:fillRect/>
                          </a:stretch>
                        </pic:blipFill>
                        <pic:spPr>
                          <a:xfrm>
                            <a:off x="0" y="0"/>
                            <a:ext cx="1429385" cy="895985"/>
                          </a:xfrm>
                          <a:prstGeom prst="rect">
                            <a:avLst/>
                          </a:prstGeom>
                        </pic:spPr>
                      </pic:pic>
                    </a:graphicData>
                  </a:graphic>
                </wp:inline>
              </w:drawing>
            </w:r>
          </w:p>
        </w:tc>
        <w:tc>
          <w:tcPr>
            <w:tcW w:w="567" w:type="dxa"/>
            <w:gridSpan w:val="2"/>
            <w:tcBorders>
              <w:top w:val="single" w:color="000000" w:sz="4" w:space="0"/>
              <w:left w:val="single" w:color="auto" w:sz="4" w:space="0"/>
              <w:bottom w:val="single" w:color="auto" w:sz="4" w:space="0"/>
              <w:right w:val="single" w:color="000000" w:sz="4" w:space="0"/>
            </w:tcBorders>
            <w:vAlign w:val="center"/>
          </w:tcPr>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ind w:firstLine="210" w:firstLineChars="1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中</w:t>
            </w:r>
          </w:p>
          <w:p>
            <w:pPr>
              <w:widowControl/>
              <w:tabs>
                <w:tab w:val="left" w:pos="726"/>
              </w:tabs>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3分钟</w:t>
            </w: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ind w:firstLine="210" w:firstLineChars="1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中</w:t>
            </w:r>
          </w:p>
          <w:p>
            <w:pPr>
              <w:widowControl/>
              <w:tabs>
                <w:tab w:val="left" w:pos="726"/>
              </w:tabs>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2分钟</w:t>
            </w: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ind w:firstLine="210" w:firstLineChars="1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中</w:t>
            </w:r>
          </w:p>
          <w:p>
            <w:pPr>
              <w:widowControl/>
              <w:tabs>
                <w:tab w:val="left" w:pos="726"/>
              </w:tabs>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2分钟</w:t>
            </w: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ind w:firstLine="210" w:firstLineChars="1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中</w:t>
            </w:r>
          </w:p>
          <w:p>
            <w:pPr>
              <w:widowControl/>
              <w:tabs>
                <w:tab w:val="left" w:pos="726"/>
              </w:tabs>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8分钟</w:t>
            </w: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ind w:firstLine="210" w:firstLineChars="1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中</w:t>
            </w:r>
          </w:p>
          <w:p>
            <w:pPr>
              <w:widowControl/>
              <w:tabs>
                <w:tab w:val="left" w:pos="726"/>
              </w:tabs>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8分钟</w:t>
            </w: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textAlignment w:val="baseline"/>
              <w:rPr>
                <w:rFonts w:hint="eastAsia" w:ascii="宋体" w:hAnsi="宋体" w:eastAsia="宋体" w:cs="宋体"/>
                <w:szCs w:val="21"/>
                <w:lang w:val="en-US" w:eastAsia="zh-CN"/>
              </w:rPr>
            </w:pPr>
          </w:p>
          <w:p>
            <w:pPr>
              <w:widowControl/>
              <w:tabs>
                <w:tab w:val="left" w:pos="726"/>
              </w:tabs>
              <w:ind w:firstLine="210" w:firstLineChars="1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中</w:t>
            </w:r>
          </w:p>
          <w:p>
            <w:pPr>
              <w:widowControl/>
              <w:tabs>
                <w:tab w:val="left" w:pos="726"/>
              </w:tabs>
              <w:jc w:val="both"/>
              <w:textAlignment w:val="baseline"/>
              <w:rPr>
                <w:rFonts w:hint="eastAsia" w:ascii="宋体" w:hAnsi="宋体" w:eastAsia="宋体" w:cs="宋体"/>
                <w:szCs w:val="21"/>
              </w:rPr>
            </w:pPr>
            <w:r>
              <w:rPr>
                <w:rFonts w:hint="eastAsia" w:ascii="宋体" w:hAnsi="宋体" w:eastAsia="宋体" w:cs="宋体"/>
                <w:szCs w:val="21"/>
                <w:lang w:val="en-US" w:eastAsia="zh-CN"/>
              </w:rPr>
              <w:t>6分钟</w:t>
            </w: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jc w:val="both"/>
              <w:textAlignment w:val="baseline"/>
              <w:rPr>
                <w:rFonts w:hint="eastAsia" w:ascii="宋体" w:hAnsi="宋体" w:eastAsia="宋体" w:cs="宋体"/>
                <w:szCs w:val="21"/>
              </w:rPr>
            </w:pPr>
          </w:p>
          <w:p>
            <w:pPr>
              <w:widowControl/>
              <w:tabs>
                <w:tab w:val="left" w:pos="726"/>
              </w:tabs>
              <w:ind w:firstLine="210" w:firstLineChars="100"/>
              <w:textAlignment w:val="baseline"/>
              <w:rPr>
                <w:rFonts w:hint="eastAsia" w:ascii="宋体" w:hAnsi="宋体" w:eastAsia="宋体" w:cs="宋体"/>
                <w:szCs w:val="21"/>
              </w:rPr>
            </w:pPr>
            <w:r>
              <w:rPr>
                <w:rFonts w:hint="eastAsia" w:ascii="宋体" w:hAnsi="宋体" w:eastAsia="宋体" w:cs="宋体"/>
                <w:szCs w:val="21"/>
              </w:rPr>
              <w:t>大</w:t>
            </w:r>
          </w:p>
          <w:p>
            <w:pPr>
              <w:widowControl/>
              <w:tabs>
                <w:tab w:val="left" w:pos="726"/>
              </w:tabs>
              <w:jc w:val="both"/>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3分钟</w:t>
            </w:r>
          </w:p>
        </w:tc>
        <w:tc>
          <w:tcPr>
            <w:tcW w:w="1417" w:type="dxa"/>
            <w:tcBorders>
              <w:top w:val="single" w:color="000000" w:sz="4" w:space="0"/>
              <w:left w:val="single" w:color="000000" w:sz="4" w:space="0"/>
              <w:bottom w:val="single" w:color="auto"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学生自评：</w:t>
            </w:r>
          </w:p>
          <w:p>
            <w:pPr>
              <w:widowControl/>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学生根据自己完成的情况，把奖励贴的贴在合适的位置上。（优秀，拼搏，努力）</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小组评价：</w:t>
            </w: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1、行进间运球组合-接原地投篮，动作符合技术规范要求，手、脚、身体配合协调。</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师评：在练习中能够全身心投入，认真练习，与同学配合。</w:t>
            </w: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bookmarkStart w:id="0" w:name="_GoBack"/>
            <w:bookmarkEnd w:id="0"/>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numPr>
                <w:ilvl w:val="0"/>
                <w:numId w:val="0"/>
              </w:numPr>
              <w:tabs>
                <w:tab w:val="left" w:pos="726"/>
              </w:tabs>
              <w:jc w:val="left"/>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教师评价:看哪个小组比获胜。</w:t>
            </w: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p>
          <w:p>
            <w:pPr>
              <w:widowControl/>
              <w:numPr>
                <w:ilvl w:val="0"/>
                <w:numId w:val="0"/>
              </w:numPr>
              <w:tabs>
                <w:tab w:val="left" w:pos="726"/>
              </w:tabs>
              <w:kinsoku w:val="0"/>
              <w:autoSpaceDE w:val="0"/>
              <w:autoSpaceDN w:val="0"/>
              <w:adjustRightInd w:val="0"/>
              <w:snapToGrid w:val="0"/>
              <w:spacing w:line="240" w:lineRule="auto"/>
              <w:jc w:val="left"/>
              <w:textAlignment w:val="baseline"/>
              <w:rPr>
                <w:rFonts w:hint="eastAsia" w:ascii="宋体" w:hAnsi="宋体" w:eastAsia="宋体" w:cs="宋体"/>
                <w:szCs w:val="21"/>
                <w:lang w:val="en-US" w:eastAsia="zh-CN"/>
              </w:rPr>
            </w:pPr>
            <w:r>
              <w:rPr>
                <w:rFonts w:hint="eastAsia" w:ascii="宋体" w:hAnsi="宋体" w:eastAsia="宋体" w:cs="宋体"/>
                <w:szCs w:val="21"/>
              </w:rPr>
              <w:t>师评：坚持完成每个动作，展现出吃苦耐劳的精神。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94"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结</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束</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部</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分</w:t>
            </w:r>
          </w:p>
        </w:tc>
        <w:tc>
          <w:tcPr>
            <w:tcW w:w="2977" w:type="dxa"/>
            <w:tcBorders>
              <w:top w:val="single" w:color="000000" w:sz="4" w:space="0"/>
              <w:left w:val="single" w:color="000000" w:sz="4" w:space="0"/>
              <w:right w:val="single" w:color="000000" w:sz="4" w:space="0"/>
            </w:tcBorders>
          </w:tcPr>
          <w:p>
            <w:pPr>
              <w:pStyle w:val="12"/>
              <w:widowControl/>
              <w:numPr>
                <w:ilvl w:val="0"/>
                <w:numId w:val="0"/>
              </w:numPr>
              <w:tabs>
                <w:tab w:val="left" w:pos="726"/>
              </w:tabs>
              <w:ind w:leftChars="0"/>
              <w:jc w:val="left"/>
              <w:textAlignment w:val="baseline"/>
              <w:rPr>
                <w:rFonts w:hint="eastAsia" w:ascii="宋体" w:hAnsi="宋体" w:eastAsia="宋体" w:cs="宋体"/>
                <w:szCs w:val="21"/>
              </w:rPr>
            </w:pPr>
            <w:r>
              <w:rPr>
                <w:rFonts w:hint="eastAsia" w:ascii="宋体" w:hAnsi="宋体" w:eastAsia="宋体" w:cs="宋体"/>
                <w:szCs w:val="21"/>
                <w:lang w:eastAsia="zh-CN"/>
              </w:rPr>
              <w:t>一、</w:t>
            </w:r>
            <w:r>
              <w:rPr>
                <w:rFonts w:hint="eastAsia" w:ascii="宋体" w:hAnsi="宋体" w:eastAsia="宋体" w:cs="宋体"/>
                <w:szCs w:val="21"/>
              </w:rPr>
              <w:t>放松拉伸；</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二、教师互动总结；</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三、布置课后作业；</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四、归还器材；</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五、师生再见。</w:t>
            </w:r>
          </w:p>
        </w:tc>
        <w:tc>
          <w:tcPr>
            <w:tcW w:w="2410" w:type="dxa"/>
            <w:gridSpan w:val="2"/>
            <w:tcBorders>
              <w:top w:val="single" w:color="000000" w:sz="4" w:space="0"/>
              <w:left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1.在教师的带领下进行全身放松练习；</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2.与学生互谈本课的感受和收获；</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3.布置课后的作业；</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4.安排归还器材，师生再见。</w:t>
            </w:r>
          </w:p>
        </w:tc>
        <w:tc>
          <w:tcPr>
            <w:tcW w:w="2268" w:type="dxa"/>
            <w:gridSpan w:val="3"/>
            <w:tcBorders>
              <w:top w:val="single" w:color="000000" w:sz="4" w:space="0"/>
              <w:left w:val="single" w:color="000000" w:sz="4" w:space="0"/>
              <w:right w:val="single" w:color="auto"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1.学生们对本课意犹未尽的感觉。</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2.调整呼吸跟随老师的动作进行放松拉伸；</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3.学生们大胆与老师谈出本课的感受以及收获；</w:t>
            </w: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4.帮助老师收拾器材。</w:t>
            </w:r>
          </w:p>
        </w:tc>
        <w:tc>
          <w:tcPr>
            <w:tcW w:w="567" w:type="dxa"/>
            <w:gridSpan w:val="2"/>
            <w:tcBorders>
              <w:top w:val="single" w:color="000000" w:sz="4" w:space="0"/>
              <w:left w:val="single" w:color="auto" w:sz="4" w:space="0"/>
              <w:right w:val="single" w:color="000000" w:sz="4" w:space="0"/>
            </w:tcBorders>
            <w:vAlign w:val="center"/>
          </w:tcPr>
          <w:p>
            <w:pPr>
              <w:widowControl/>
              <w:tabs>
                <w:tab w:val="left" w:pos="726"/>
              </w:tabs>
              <w:jc w:val="center"/>
              <w:textAlignment w:val="baseline"/>
              <w:rPr>
                <w:rFonts w:hint="eastAsia" w:ascii="宋体" w:hAnsi="宋体" w:eastAsia="宋体" w:cs="宋体"/>
                <w:szCs w:val="21"/>
              </w:rPr>
            </w:pPr>
            <w:r>
              <w:rPr>
                <w:rFonts w:hint="eastAsia" w:ascii="宋体" w:hAnsi="宋体" w:eastAsia="宋体" w:cs="宋体"/>
                <w:szCs w:val="21"/>
              </w:rPr>
              <w:t>小</w:t>
            </w:r>
          </w:p>
          <w:p>
            <w:pPr>
              <w:widowControl/>
              <w:tabs>
                <w:tab w:val="left" w:pos="726"/>
              </w:tabs>
              <w:jc w:val="center"/>
              <w:textAlignment w:val="baseline"/>
              <w:rPr>
                <w:rFonts w:hint="eastAsia" w:ascii="宋体" w:hAnsi="宋体" w:eastAsia="宋体" w:cs="宋体"/>
                <w:szCs w:val="21"/>
              </w:rPr>
            </w:pPr>
            <w:r>
              <w:rPr>
                <w:rFonts w:hint="eastAsia" w:ascii="宋体" w:hAnsi="宋体" w:eastAsia="宋体" w:cs="宋体"/>
                <w:szCs w:val="21"/>
              </w:rPr>
              <w:t>3min</w:t>
            </w:r>
          </w:p>
        </w:tc>
        <w:tc>
          <w:tcPr>
            <w:tcW w:w="141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师评：遵守课堂纪律，学习态度认真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704" w:type="dxa"/>
            <w:vMerge w:val="restart"/>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预</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计</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负</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荷</w:t>
            </w: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预计心率</w:t>
            </w:r>
          </w:p>
        </w:tc>
        <w:tc>
          <w:tcPr>
            <w:tcW w:w="6662" w:type="dxa"/>
            <w:gridSpan w:val="8"/>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35</w:t>
            </w:r>
            <w:r>
              <w:rPr>
                <w:rFonts w:hint="eastAsia" w:ascii="宋体" w:hAnsi="宋体" w:eastAsia="宋体" w:cs="宋体"/>
                <w:szCs w:val="21"/>
              </w:rPr>
              <w:t>次——1</w:t>
            </w:r>
            <w:r>
              <w:rPr>
                <w:rFonts w:hint="eastAsia" w:ascii="宋体" w:hAnsi="宋体" w:eastAsia="宋体" w:cs="宋体"/>
                <w:szCs w:val="21"/>
                <w:lang w:val="en-US" w:eastAsia="zh-CN"/>
              </w:rPr>
              <w:t>55</w:t>
            </w:r>
            <w:r>
              <w:rPr>
                <w:rFonts w:hint="eastAsia" w:ascii="宋体" w:hAnsi="宋体" w:eastAsia="宋体" w:cs="宋体"/>
                <w:szCs w:val="21"/>
              </w:rPr>
              <w:t>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群体运动密度</w:t>
            </w:r>
          </w:p>
        </w:tc>
        <w:tc>
          <w:tcPr>
            <w:tcW w:w="6662" w:type="dxa"/>
            <w:gridSpan w:val="8"/>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lang w:val="en-US" w:eastAsia="zh-CN"/>
              </w:rPr>
              <w:t>65</w:t>
            </w:r>
            <w:r>
              <w:rPr>
                <w:rFonts w:hint="eastAsia" w:ascii="宋体" w:hAnsi="宋体" w:eastAsia="宋体" w:cs="宋体"/>
                <w:szCs w:val="21"/>
              </w:rPr>
              <w:t>%——</w:t>
            </w:r>
            <w:r>
              <w:rPr>
                <w:rFonts w:hint="eastAsia" w:ascii="宋体" w:hAnsi="宋体" w:eastAsia="宋体" w:cs="宋体"/>
                <w:szCs w:val="21"/>
                <w:lang w:val="en-US" w:eastAsia="zh-CN"/>
              </w:rPr>
              <w:t>75</w:t>
            </w:r>
            <w:r>
              <w:rPr>
                <w:rFonts w:hint="eastAsia" w:ascii="宋体" w:hAnsi="宋体" w:eastAsia="宋体" w:cs="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704" w:type="dxa"/>
            <w:vMerge w:val="continue"/>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p>
        </w:tc>
        <w:tc>
          <w:tcPr>
            <w:tcW w:w="2977" w:type="dxa"/>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个体运动密度</w:t>
            </w:r>
          </w:p>
        </w:tc>
        <w:tc>
          <w:tcPr>
            <w:tcW w:w="6662" w:type="dxa"/>
            <w:gridSpan w:val="8"/>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r>
              <w:rPr>
                <w:rFonts w:hint="eastAsia" w:ascii="宋体" w:hAnsi="宋体" w:eastAsia="宋体" w:cs="宋体"/>
                <w:szCs w:val="21"/>
              </w:rPr>
              <w:t>5</w:t>
            </w:r>
            <w:r>
              <w:rPr>
                <w:rFonts w:hint="eastAsia" w:ascii="宋体" w:hAnsi="宋体" w:eastAsia="宋体" w:cs="宋体"/>
                <w:szCs w:val="21"/>
                <w:lang w:val="en-US" w:eastAsia="zh-CN"/>
              </w:rPr>
              <w:t>5</w:t>
            </w:r>
            <w:r>
              <w:rPr>
                <w:rFonts w:hint="eastAsia" w:ascii="宋体" w:hAnsi="宋体" w:eastAsia="宋体" w:cs="宋体"/>
                <w:szCs w:val="21"/>
              </w:rPr>
              <w:t>%——6</w:t>
            </w:r>
            <w:r>
              <w:rPr>
                <w:rFonts w:hint="eastAsia" w:ascii="宋体" w:hAnsi="宋体" w:eastAsia="宋体" w:cs="宋体"/>
                <w:szCs w:val="21"/>
                <w:lang w:val="en-US" w:eastAsia="zh-CN"/>
              </w:rPr>
              <w:t>5</w:t>
            </w:r>
            <w:r>
              <w:rPr>
                <w:rFonts w:hint="eastAsia" w:ascii="宋体" w:hAnsi="宋体" w:eastAsia="宋体" w:cs="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2" w:hRule="atLeast"/>
        </w:trPr>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课后</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练习</w:t>
            </w:r>
          </w:p>
        </w:tc>
        <w:tc>
          <w:tcPr>
            <w:tcW w:w="9639" w:type="dxa"/>
            <w:gridSpan w:val="9"/>
            <w:tcBorders>
              <w:top w:val="single" w:color="000000" w:sz="4" w:space="0"/>
              <w:left w:val="single" w:color="000000" w:sz="4" w:space="0"/>
              <w:bottom w:val="single" w:color="000000" w:sz="4" w:space="0"/>
              <w:right w:val="single" w:color="000000" w:sz="4" w:space="0"/>
            </w:tcBorders>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line="240" w:lineRule="auto"/>
              <w:ind w:left="0" w:right="0" w:firstLine="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eastAsia="zh-CN"/>
              </w:rPr>
              <w:t>一</w:t>
            </w:r>
            <w:r>
              <w:rPr>
                <w:rFonts w:hint="eastAsia" w:ascii="宋体" w:hAnsi="宋体" w:eastAsia="宋体" w:cs="宋体"/>
                <w:snapToGrid w:val="0"/>
                <w:color w:val="000000"/>
                <w:kern w:val="0"/>
                <w:sz w:val="21"/>
                <w:szCs w:val="21"/>
              </w:rPr>
              <w:t>、练习内容与步骤</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2" w:leftChars="0" w:right="0" w:rightChars="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val="en-US" w:eastAsia="zh-CN"/>
              </w:rPr>
              <w:t>（一）</w:t>
            </w:r>
            <w:r>
              <w:rPr>
                <w:rFonts w:hint="eastAsia" w:ascii="宋体" w:hAnsi="宋体" w:eastAsia="宋体" w:cs="宋体"/>
                <w:snapToGrid w:val="0"/>
                <w:color w:val="000000"/>
                <w:kern w:val="0"/>
                <w:sz w:val="21"/>
                <w:szCs w:val="21"/>
              </w:rPr>
              <w:t>基础运球练习（</w:t>
            </w:r>
            <w:r>
              <w:rPr>
                <w:rFonts w:hint="eastAsia" w:ascii="宋体" w:hAnsi="宋体" w:eastAsia="宋体" w:cs="宋体"/>
                <w:snapToGrid w:val="0"/>
                <w:color w:val="000000"/>
                <w:kern w:val="0"/>
                <w:sz w:val="21"/>
                <w:szCs w:val="21"/>
                <w:lang w:val="en-US" w:eastAsia="zh-CN"/>
              </w:rPr>
              <w:t>10</w:t>
            </w:r>
            <w:r>
              <w:rPr>
                <w:rFonts w:hint="eastAsia" w:ascii="宋体" w:hAnsi="宋体" w:eastAsia="宋体" w:cs="宋体"/>
                <w:snapToGrid w:val="0"/>
                <w:color w:val="000000"/>
                <w:kern w:val="0"/>
                <w:sz w:val="21"/>
                <w:szCs w:val="21"/>
              </w:rPr>
              <w:t>分钟）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原地运球：确保学生掌握正确的运球姿势和手感。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行进间运球：提高学生在移动中的运球速度和稳定性。</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jc w:val="both"/>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（二）体能练习</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val="en-US" w:eastAsia="zh-CN"/>
              </w:rPr>
              <w:t>1、</w:t>
            </w:r>
            <w:r>
              <w:rPr>
                <w:rFonts w:hint="eastAsia" w:ascii="宋体" w:hAnsi="宋体" w:eastAsia="宋体" w:cs="宋体"/>
                <w:snapToGrid w:val="0"/>
                <w:color w:val="000000"/>
                <w:kern w:val="0"/>
                <w:sz w:val="21"/>
                <w:szCs w:val="21"/>
              </w:rPr>
              <w:t>热身活动（5分钟）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高抬腿跑</w:t>
            </w:r>
            <w:r>
              <w:rPr>
                <w:rFonts w:hint="eastAsia" w:ascii="宋体" w:hAnsi="宋体" w:eastAsia="宋体" w:cs="宋体"/>
                <w:snapToGrid w:val="0"/>
                <w:color w:val="000000"/>
                <w:kern w:val="0"/>
                <w:sz w:val="21"/>
                <w:szCs w:val="21"/>
                <w:lang w:eastAsia="zh-CN"/>
              </w:rPr>
              <w:t>；</w:t>
            </w:r>
            <w:r>
              <w:rPr>
                <w:rFonts w:hint="eastAsia" w:ascii="宋体" w:hAnsi="宋体" w:eastAsia="宋体" w:cs="宋体"/>
                <w:snapToGrid w:val="0"/>
                <w:color w:val="000000"/>
                <w:kern w:val="0"/>
                <w:sz w:val="21"/>
                <w:szCs w:val="21"/>
              </w:rPr>
              <w:t>前后左右跳</w:t>
            </w:r>
            <w:r>
              <w:rPr>
                <w:rFonts w:hint="eastAsia" w:ascii="宋体" w:hAnsi="宋体" w:eastAsia="宋体" w:cs="宋体"/>
                <w:snapToGrid w:val="0"/>
                <w:color w:val="000000"/>
                <w:kern w:val="0"/>
                <w:sz w:val="21"/>
                <w:szCs w:val="21"/>
                <w:lang w:eastAsia="zh-CN"/>
              </w:rPr>
              <w:t>；</w:t>
            </w:r>
            <w:r>
              <w:rPr>
                <w:rFonts w:hint="eastAsia" w:ascii="宋体" w:hAnsi="宋体" w:eastAsia="宋体" w:cs="宋体"/>
                <w:snapToGrid w:val="0"/>
                <w:color w:val="000000"/>
                <w:kern w:val="0"/>
                <w:sz w:val="21"/>
                <w:szCs w:val="21"/>
              </w:rPr>
              <w:t>原地小碎步</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val="en-US" w:eastAsia="zh-CN"/>
              </w:rPr>
              <w:t>2、</w:t>
            </w:r>
            <w:r>
              <w:rPr>
                <w:rFonts w:hint="eastAsia" w:ascii="宋体" w:hAnsi="宋体" w:eastAsia="宋体" w:cs="宋体"/>
                <w:snapToGrid w:val="0"/>
                <w:color w:val="000000"/>
                <w:kern w:val="0"/>
                <w:sz w:val="21"/>
                <w:szCs w:val="21"/>
              </w:rPr>
              <w:t>速度与敏捷性练习（</w:t>
            </w:r>
            <w:r>
              <w:rPr>
                <w:rFonts w:hint="eastAsia" w:ascii="宋体" w:hAnsi="宋体" w:eastAsia="宋体" w:cs="宋体"/>
                <w:snapToGrid w:val="0"/>
                <w:color w:val="000000"/>
                <w:kern w:val="0"/>
                <w:sz w:val="21"/>
                <w:szCs w:val="21"/>
                <w:lang w:val="en-US" w:eastAsia="zh-CN"/>
              </w:rPr>
              <w:t>5</w:t>
            </w:r>
            <w:r>
              <w:rPr>
                <w:rFonts w:hint="eastAsia" w:ascii="宋体" w:hAnsi="宋体" w:eastAsia="宋体" w:cs="宋体"/>
                <w:snapToGrid w:val="0"/>
                <w:color w:val="000000"/>
                <w:kern w:val="0"/>
                <w:sz w:val="21"/>
                <w:szCs w:val="21"/>
              </w:rPr>
              <w:t>分钟）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折返跑：在场地上设置多个折返点，学生进行折返跑练习，提高速度和反应能力。</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val="en-US" w:eastAsia="zh-CN"/>
              </w:rPr>
              <w:t>3、</w:t>
            </w:r>
            <w:r>
              <w:rPr>
                <w:rFonts w:hint="eastAsia" w:ascii="宋体" w:hAnsi="宋体" w:eastAsia="宋体" w:cs="宋体"/>
                <w:snapToGrid w:val="0"/>
                <w:color w:val="000000"/>
                <w:kern w:val="0"/>
                <w:sz w:val="21"/>
                <w:szCs w:val="21"/>
              </w:rPr>
              <w:t>力量训练（5分钟）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俯卧撑：进行俯卧撑练习，增强上肢和胸部的肌肉力量。</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深蹲：进行深蹲练习，增强腿部和臀部的肌肉力量。</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lang w:eastAsia="zh-CN"/>
              </w:rPr>
            </w:pPr>
            <w:r>
              <w:rPr>
                <w:rFonts w:hint="eastAsia" w:ascii="宋体" w:hAnsi="宋体" w:eastAsia="宋体" w:cs="宋体"/>
                <w:snapToGrid w:val="0"/>
                <w:color w:val="000000"/>
                <w:kern w:val="0"/>
                <w:sz w:val="21"/>
                <w:szCs w:val="21"/>
                <w:lang w:val="en-US" w:eastAsia="zh-CN"/>
              </w:rPr>
              <w:t>3、</w:t>
            </w:r>
            <w:r>
              <w:rPr>
                <w:rFonts w:hint="eastAsia" w:ascii="宋体" w:hAnsi="宋体" w:eastAsia="宋体" w:cs="宋体"/>
                <w:snapToGrid w:val="0"/>
                <w:color w:val="000000"/>
                <w:kern w:val="0"/>
                <w:sz w:val="21"/>
                <w:szCs w:val="21"/>
              </w:rPr>
              <w:t>深呼吸放松</w:t>
            </w:r>
            <w:r>
              <w:rPr>
                <w:rFonts w:hint="eastAsia" w:ascii="宋体" w:hAnsi="宋体" w:eastAsia="宋体" w:cs="宋体"/>
                <w:snapToGrid w:val="0"/>
                <w:color w:val="000000"/>
                <w:kern w:val="0"/>
                <w:sz w:val="21"/>
                <w:szCs w:val="21"/>
                <w:lang w:eastAsia="zh-CN"/>
              </w:rPr>
              <w:t>（</w:t>
            </w:r>
            <w:r>
              <w:rPr>
                <w:rFonts w:hint="eastAsia" w:ascii="宋体" w:hAnsi="宋体" w:eastAsia="宋体" w:cs="宋体"/>
                <w:snapToGrid w:val="0"/>
                <w:color w:val="000000"/>
                <w:kern w:val="0"/>
                <w:sz w:val="21"/>
                <w:szCs w:val="21"/>
                <w:lang w:val="en-US" w:eastAsia="zh-CN"/>
              </w:rPr>
              <w:t>5分钟</w:t>
            </w:r>
            <w:r>
              <w:rPr>
                <w:rFonts w:hint="eastAsia" w:ascii="宋体" w:hAnsi="宋体" w:eastAsia="宋体" w:cs="宋体"/>
                <w:snapToGrid w:val="0"/>
                <w:color w:val="000000"/>
                <w:kern w:val="0"/>
                <w:sz w:val="21"/>
                <w:szCs w:val="21"/>
                <w:lang w:eastAsia="zh-CN"/>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04" w:leftChars="0" w:right="0" w:rightChars="0" w:firstLine="210" w:firstLineChars="10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拉伸练习：对主要肌肉群进行拉伸，缓解肌肉紧张和疲劳。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eastAsia="zh-CN"/>
              </w:rPr>
              <w:t>二</w:t>
            </w:r>
            <w:r>
              <w:rPr>
                <w:rFonts w:hint="default" w:ascii="宋体" w:hAnsi="宋体" w:eastAsia="宋体" w:cs="宋体"/>
                <w:snapToGrid w:val="0"/>
                <w:color w:val="000000"/>
                <w:kern w:val="0"/>
                <w:sz w:val="21"/>
                <w:szCs w:val="21"/>
              </w:rPr>
              <w:t>、注意事项</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2" w:leftChars="0" w:right="0" w:rightChars="0"/>
              <w:jc w:val="both"/>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val="en-US" w:eastAsia="zh-CN"/>
              </w:rPr>
              <w:t>1、</w:t>
            </w:r>
            <w:r>
              <w:rPr>
                <w:rFonts w:hint="eastAsia" w:ascii="宋体" w:hAnsi="宋体" w:eastAsia="宋体" w:cs="宋体"/>
                <w:snapToGrid w:val="0"/>
                <w:color w:val="000000"/>
                <w:kern w:val="0"/>
                <w:sz w:val="21"/>
                <w:szCs w:val="21"/>
              </w:rPr>
              <w:t>在练习过程中，确保练习环境的安全和卫生。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12" w:leftChars="0" w:right="0" w:rightChars="0"/>
              <w:jc w:val="both"/>
              <w:rPr>
                <w:rFonts w:hint="eastAsia" w:ascii="宋体" w:hAnsi="宋体" w:eastAsia="宋体" w:cs="宋体"/>
                <w:szCs w:val="21"/>
              </w:rPr>
            </w:pPr>
            <w:r>
              <w:rPr>
                <w:rFonts w:hint="eastAsia" w:ascii="宋体" w:hAnsi="宋体" w:eastAsia="宋体" w:cs="宋体"/>
                <w:snapToGrid w:val="0"/>
                <w:color w:val="000000"/>
                <w:kern w:val="0"/>
                <w:sz w:val="21"/>
                <w:szCs w:val="21"/>
                <w:lang w:val="en-US" w:eastAsia="zh-CN"/>
              </w:rPr>
              <w:t>2、</w:t>
            </w:r>
            <w:r>
              <w:rPr>
                <w:rFonts w:hint="eastAsia" w:ascii="宋体" w:hAnsi="宋体" w:eastAsia="宋体" w:cs="宋体"/>
                <w:snapToGrid w:val="0"/>
                <w:color w:val="000000"/>
                <w:kern w:val="0"/>
                <w:sz w:val="21"/>
                <w:szCs w:val="21"/>
              </w:rPr>
              <w:t>学生</w:t>
            </w:r>
            <w:r>
              <w:rPr>
                <w:rFonts w:hint="eastAsia" w:ascii="宋体" w:hAnsi="宋体" w:eastAsia="宋体" w:cs="宋体"/>
                <w:snapToGrid w:val="0"/>
                <w:color w:val="000000"/>
                <w:kern w:val="0"/>
                <w:sz w:val="21"/>
                <w:szCs w:val="21"/>
                <w:lang w:eastAsia="zh-CN"/>
              </w:rPr>
              <w:t>根据</w:t>
            </w:r>
            <w:r>
              <w:rPr>
                <w:rFonts w:hint="eastAsia" w:ascii="宋体" w:hAnsi="宋体" w:eastAsia="宋体" w:cs="宋体"/>
                <w:snapToGrid w:val="0"/>
                <w:color w:val="000000"/>
                <w:kern w:val="0"/>
                <w:sz w:val="21"/>
                <w:szCs w:val="21"/>
              </w:rPr>
              <w:t>的</w:t>
            </w:r>
            <w:r>
              <w:rPr>
                <w:rFonts w:hint="eastAsia" w:ascii="宋体" w:hAnsi="宋体" w:eastAsia="宋体" w:cs="宋体"/>
                <w:snapToGrid w:val="0"/>
                <w:color w:val="000000"/>
                <w:kern w:val="0"/>
                <w:sz w:val="21"/>
                <w:szCs w:val="21"/>
                <w:lang w:eastAsia="zh-CN"/>
              </w:rPr>
              <w:t>自身</w:t>
            </w:r>
            <w:r>
              <w:rPr>
                <w:rFonts w:hint="eastAsia" w:ascii="宋体" w:hAnsi="宋体" w:eastAsia="宋体" w:cs="宋体"/>
                <w:snapToGrid w:val="0"/>
                <w:color w:val="000000"/>
                <w:kern w:val="0"/>
                <w:sz w:val="21"/>
                <w:szCs w:val="21"/>
              </w:rPr>
              <w:t>实际情况调整练习内容和难度，确保练习的有效性和趣味性。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课后</w:t>
            </w:r>
          </w:p>
          <w:p>
            <w:pPr>
              <w:widowControl/>
              <w:tabs>
                <w:tab w:val="left" w:pos="726"/>
              </w:tabs>
              <w:jc w:val="center"/>
              <w:textAlignment w:val="baseline"/>
              <w:rPr>
                <w:rFonts w:hint="eastAsia" w:ascii="宋体" w:hAnsi="宋体" w:eastAsia="宋体" w:cs="宋体"/>
                <w:sz w:val="24"/>
                <w:szCs w:val="24"/>
              </w:rPr>
            </w:pPr>
            <w:r>
              <w:rPr>
                <w:rFonts w:hint="eastAsia" w:ascii="宋体" w:hAnsi="宋体" w:eastAsia="宋体" w:cs="宋体"/>
                <w:sz w:val="24"/>
                <w:szCs w:val="24"/>
              </w:rPr>
              <w:t>反思</w:t>
            </w:r>
          </w:p>
        </w:tc>
        <w:tc>
          <w:tcPr>
            <w:tcW w:w="9639" w:type="dxa"/>
            <w:gridSpan w:val="9"/>
            <w:tcBorders>
              <w:top w:val="single" w:color="000000" w:sz="4" w:space="0"/>
              <w:left w:val="single" w:color="000000" w:sz="4" w:space="0"/>
              <w:bottom w:val="single" w:color="000000" w:sz="4" w:space="0"/>
              <w:right w:val="single" w:color="000000" w:sz="4" w:space="0"/>
            </w:tcBorders>
          </w:tcPr>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p>
            <w:pPr>
              <w:widowControl/>
              <w:tabs>
                <w:tab w:val="left" w:pos="726"/>
              </w:tabs>
              <w:jc w:val="left"/>
              <w:textAlignment w:val="baseline"/>
              <w:rPr>
                <w:rFonts w:hint="eastAsia" w:ascii="宋体" w:hAnsi="宋体" w:eastAsia="宋体" w:cs="宋体"/>
                <w:szCs w:val="21"/>
              </w:rPr>
            </w:pPr>
          </w:p>
        </w:tc>
      </w:tr>
    </w:tbl>
    <w:p>
      <w:pPr>
        <w:spacing w:before="74" w:line="231" w:lineRule="auto"/>
        <w:jc w:val="both"/>
        <w:rPr>
          <w:rFonts w:hint="eastAsia" w:ascii="仿宋" w:hAnsi="仿宋" w:eastAsia="仿宋" w:cs="仿宋"/>
          <w:spacing w:val="2"/>
          <w:sz w:val="23"/>
          <w:szCs w:val="23"/>
          <w:lang w:val="en-US" w:eastAsia="zh-CN"/>
          <w14:textOutline w14:w="4358" w14:cap="sq" w14:cmpd="sng">
            <w14:solidFill>
              <w14:srgbClr w14:val="000000"/>
            </w14:solidFill>
            <w14:prstDash w14:val="solid"/>
            <w14:bevel/>
          </w14:textOutline>
        </w:rPr>
      </w:pPr>
    </w:p>
    <w:sectPr>
      <w:pgSz w:w="11906" w:h="16839"/>
      <w:pgMar w:top="400" w:right="1056" w:bottom="400" w:left="105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65D9E5B8-1D38-4003-97D6-A816FAF2C76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embedRegular r:id="rId2" w:fontKey="{B1DE020D-6D34-494C-83BC-8E7D90CB9BAF}"/>
  </w:font>
  <w:font w:name="方正仿宋_GB2312">
    <w:panose1 w:val="02000000000000000000"/>
    <w:charset w:val="86"/>
    <w:family w:val="auto"/>
    <w:pitch w:val="default"/>
    <w:sig w:usb0="A00002BF" w:usb1="184F6CFA" w:usb2="00000012" w:usb3="00000000" w:csb0="00040001" w:csb1="00000000"/>
    <w:embedRegular r:id="rId3" w:fontKey="{83C2635F-5E07-4FE4-B94F-0D53EF099DE9}"/>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62370"/>
    <w:multiLevelType w:val="singleLevel"/>
    <w:tmpl w:val="8A362370"/>
    <w:lvl w:ilvl="0" w:tentative="0">
      <w:start w:val="1"/>
      <w:numFmt w:val="decimal"/>
      <w:lvlText w:val="%1."/>
      <w:lvlJc w:val="left"/>
      <w:pPr>
        <w:tabs>
          <w:tab w:val="left" w:pos="312"/>
        </w:tabs>
      </w:pPr>
    </w:lvl>
  </w:abstractNum>
  <w:abstractNum w:abstractNumId="1">
    <w:nsid w:val="982C4CE3"/>
    <w:multiLevelType w:val="singleLevel"/>
    <w:tmpl w:val="982C4CE3"/>
    <w:lvl w:ilvl="0" w:tentative="0">
      <w:start w:val="1"/>
      <w:numFmt w:val="decimal"/>
      <w:lvlText w:val="%1."/>
      <w:lvlJc w:val="left"/>
      <w:pPr>
        <w:tabs>
          <w:tab w:val="left" w:pos="312"/>
        </w:tabs>
      </w:pPr>
    </w:lvl>
  </w:abstractNum>
  <w:abstractNum w:abstractNumId="2">
    <w:nsid w:val="99DAC0E0"/>
    <w:multiLevelType w:val="singleLevel"/>
    <w:tmpl w:val="99DAC0E0"/>
    <w:lvl w:ilvl="0" w:tentative="0">
      <w:start w:val="1"/>
      <w:numFmt w:val="decimal"/>
      <w:lvlText w:val="%1."/>
      <w:lvlJc w:val="left"/>
      <w:pPr>
        <w:tabs>
          <w:tab w:val="left" w:pos="312"/>
        </w:tabs>
      </w:pPr>
    </w:lvl>
  </w:abstractNum>
  <w:abstractNum w:abstractNumId="3">
    <w:nsid w:val="B21FDDB1"/>
    <w:multiLevelType w:val="singleLevel"/>
    <w:tmpl w:val="B21FDDB1"/>
    <w:lvl w:ilvl="0" w:tentative="0">
      <w:start w:val="1"/>
      <w:numFmt w:val="decimal"/>
      <w:lvlText w:val="%1."/>
      <w:lvlJc w:val="left"/>
      <w:pPr>
        <w:tabs>
          <w:tab w:val="left" w:pos="312"/>
        </w:tabs>
      </w:pPr>
    </w:lvl>
  </w:abstractNum>
  <w:abstractNum w:abstractNumId="4">
    <w:nsid w:val="B26C506B"/>
    <w:multiLevelType w:val="singleLevel"/>
    <w:tmpl w:val="B26C506B"/>
    <w:lvl w:ilvl="0" w:tentative="0">
      <w:start w:val="2"/>
      <w:numFmt w:val="decimal"/>
      <w:lvlText w:val="%1."/>
      <w:lvlJc w:val="left"/>
      <w:pPr>
        <w:tabs>
          <w:tab w:val="left" w:pos="312"/>
        </w:tabs>
      </w:pPr>
    </w:lvl>
  </w:abstractNum>
  <w:abstractNum w:abstractNumId="5">
    <w:nsid w:val="C3629A5E"/>
    <w:multiLevelType w:val="singleLevel"/>
    <w:tmpl w:val="C3629A5E"/>
    <w:lvl w:ilvl="0" w:tentative="0">
      <w:start w:val="1"/>
      <w:numFmt w:val="decimal"/>
      <w:lvlText w:val="%1."/>
      <w:lvlJc w:val="left"/>
      <w:pPr>
        <w:tabs>
          <w:tab w:val="left" w:pos="312"/>
        </w:tabs>
      </w:pPr>
    </w:lvl>
  </w:abstractNum>
  <w:abstractNum w:abstractNumId="6">
    <w:nsid w:val="E5D7B3CE"/>
    <w:multiLevelType w:val="singleLevel"/>
    <w:tmpl w:val="E5D7B3CE"/>
    <w:lvl w:ilvl="0" w:tentative="0">
      <w:start w:val="1"/>
      <w:numFmt w:val="decimal"/>
      <w:lvlText w:val="%1."/>
      <w:lvlJc w:val="left"/>
      <w:pPr>
        <w:tabs>
          <w:tab w:val="left" w:pos="312"/>
        </w:tabs>
      </w:pPr>
    </w:lvl>
  </w:abstractNum>
  <w:abstractNum w:abstractNumId="7">
    <w:nsid w:val="EA9DE0E8"/>
    <w:multiLevelType w:val="singleLevel"/>
    <w:tmpl w:val="EA9DE0E8"/>
    <w:lvl w:ilvl="0" w:tentative="0">
      <w:start w:val="1"/>
      <w:numFmt w:val="decimal"/>
      <w:lvlText w:val="%1."/>
      <w:lvlJc w:val="left"/>
      <w:pPr>
        <w:tabs>
          <w:tab w:val="left" w:pos="312"/>
        </w:tabs>
      </w:pPr>
    </w:lvl>
  </w:abstractNum>
  <w:abstractNum w:abstractNumId="8">
    <w:nsid w:val="EED1EF1B"/>
    <w:multiLevelType w:val="singleLevel"/>
    <w:tmpl w:val="EED1EF1B"/>
    <w:lvl w:ilvl="0" w:tentative="0">
      <w:start w:val="1"/>
      <w:numFmt w:val="decimal"/>
      <w:lvlText w:val="%1."/>
      <w:lvlJc w:val="left"/>
      <w:pPr>
        <w:tabs>
          <w:tab w:val="left" w:pos="312"/>
        </w:tabs>
      </w:pPr>
    </w:lvl>
  </w:abstractNum>
  <w:abstractNum w:abstractNumId="9">
    <w:nsid w:val="F1C88A33"/>
    <w:multiLevelType w:val="singleLevel"/>
    <w:tmpl w:val="F1C88A33"/>
    <w:lvl w:ilvl="0" w:tentative="0">
      <w:start w:val="1"/>
      <w:numFmt w:val="decimal"/>
      <w:lvlText w:val="%1."/>
      <w:lvlJc w:val="left"/>
      <w:pPr>
        <w:tabs>
          <w:tab w:val="left" w:pos="312"/>
        </w:tabs>
      </w:pPr>
    </w:lvl>
  </w:abstractNum>
  <w:abstractNum w:abstractNumId="10">
    <w:nsid w:val="01C8931A"/>
    <w:multiLevelType w:val="singleLevel"/>
    <w:tmpl w:val="01C8931A"/>
    <w:lvl w:ilvl="0" w:tentative="0">
      <w:start w:val="1"/>
      <w:numFmt w:val="decimal"/>
      <w:suff w:val="nothing"/>
      <w:lvlText w:val="（%1）"/>
      <w:lvlJc w:val="left"/>
    </w:lvl>
  </w:abstractNum>
  <w:abstractNum w:abstractNumId="11">
    <w:nsid w:val="1098D87E"/>
    <w:multiLevelType w:val="singleLevel"/>
    <w:tmpl w:val="1098D87E"/>
    <w:lvl w:ilvl="0" w:tentative="0">
      <w:start w:val="1"/>
      <w:numFmt w:val="decimal"/>
      <w:lvlText w:val="%1."/>
      <w:lvlJc w:val="left"/>
      <w:pPr>
        <w:tabs>
          <w:tab w:val="left" w:pos="312"/>
        </w:tabs>
      </w:pPr>
    </w:lvl>
  </w:abstractNum>
  <w:abstractNum w:abstractNumId="12">
    <w:nsid w:val="1E568909"/>
    <w:multiLevelType w:val="singleLevel"/>
    <w:tmpl w:val="1E568909"/>
    <w:lvl w:ilvl="0" w:tentative="0">
      <w:start w:val="1"/>
      <w:numFmt w:val="decimal"/>
      <w:lvlText w:val="%1."/>
      <w:lvlJc w:val="left"/>
      <w:pPr>
        <w:tabs>
          <w:tab w:val="left" w:pos="312"/>
        </w:tabs>
      </w:pPr>
    </w:lvl>
  </w:abstractNum>
  <w:abstractNum w:abstractNumId="13">
    <w:nsid w:val="1F2F2253"/>
    <w:multiLevelType w:val="singleLevel"/>
    <w:tmpl w:val="1F2F2253"/>
    <w:lvl w:ilvl="0" w:tentative="0">
      <w:start w:val="1"/>
      <w:numFmt w:val="decimal"/>
      <w:lvlText w:val="%1."/>
      <w:lvlJc w:val="left"/>
      <w:pPr>
        <w:tabs>
          <w:tab w:val="left" w:pos="312"/>
        </w:tabs>
      </w:pPr>
    </w:lvl>
  </w:abstractNum>
  <w:abstractNum w:abstractNumId="14">
    <w:nsid w:val="1FF1AAE6"/>
    <w:multiLevelType w:val="singleLevel"/>
    <w:tmpl w:val="1FF1AAE6"/>
    <w:lvl w:ilvl="0" w:tentative="0">
      <w:start w:val="1"/>
      <w:numFmt w:val="decimal"/>
      <w:suff w:val="nothing"/>
      <w:lvlText w:val="（%1）"/>
      <w:lvlJc w:val="left"/>
    </w:lvl>
  </w:abstractNum>
  <w:abstractNum w:abstractNumId="15">
    <w:nsid w:val="2F320F81"/>
    <w:multiLevelType w:val="singleLevel"/>
    <w:tmpl w:val="2F320F81"/>
    <w:lvl w:ilvl="0" w:tentative="0">
      <w:start w:val="1"/>
      <w:numFmt w:val="decimal"/>
      <w:lvlText w:val="%1."/>
      <w:lvlJc w:val="left"/>
      <w:pPr>
        <w:tabs>
          <w:tab w:val="left" w:pos="312"/>
        </w:tabs>
      </w:pPr>
    </w:lvl>
  </w:abstractNum>
  <w:abstractNum w:abstractNumId="16">
    <w:nsid w:val="39637234"/>
    <w:multiLevelType w:val="singleLevel"/>
    <w:tmpl w:val="39637234"/>
    <w:lvl w:ilvl="0" w:tentative="0">
      <w:start w:val="1"/>
      <w:numFmt w:val="decimal"/>
      <w:lvlText w:val="%1."/>
      <w:lvlJc w:val="left"/>
      <w:pPr>
        <w:tabs>
          <w:tab w:val="left" w:pos="312"/>
        </w:tabs>
      </w:pPr>
    </w:lvl>
  </w:abstractNum>
  <w:abstractNum w:abstractNumId="17">
    <w:nsid w:val="41AE1432"/>
    <w:multiLevelType w:val="singleLevel"/>
    <w:tmpl w:val="41AE1432"/>
    <w:lvl w:ilvl="0" w:tentative="0">
      <w:start w:val="1"/>
      <w:numFmt w:val="decimal"/>
      <w:suff w:val="nothing"/>
      <w:lvlText w:val="（%1）"/>
      <w:lvlJc w:val="left"/>
    </w:lvl>
  </w:abstractNum>
  <w:abstractNum w:abstractNumId="18">
    <w:nsid w:val="6CFB61D8"/>
    <w:multiLevelType w:val="singleLevel"/>
    <w:tmpl w:val="6CFB61D8"/>
    <w:lvl w:ilvl="0" w:tentative="0">
      <w:start w:val="1"/>
      <w:numFmt w:val="decimal"/>
      <w:lvlText w:val="%1."/>
      <w:lvlJc w:val="left"/>
      <w:pPr>
        <w:tabs>
          <w:tab w:val="left" w:pos="312"/>
        </w:tabs>
      </w:pPr>
    </w:lvl>
  </w:abstractNum>
  <w:abstractNum w:abstractNumId="19">
    <w:nsid w:val="6FC171A5"/>
    <w:multiLevelType w:val="singleLevel"/>
    <w:tmpl w:val="6FC171A5"/>
    <w:lvl w:ilvl="0" w:tentative="0">
      <w:start w:val="1"/>
      <w:numFmt w:val="decimal"/>
      <w:lvlText w:val="%1."/>
      <w:lvlJc w:val="left"/>
      <w:pPr>
        <w:tabs>
          <w:tab w:val="left" w:pos="312"/>
        </w:tabs>
      </w:pPr>
    </w:lvl>
  </w:abstractNum>
  <w:num w:numId="1">
    <w:abstractNumId w:val="4"/>
  </w:num>
  <w:num w:numId="2">
    <w:abstractNumId w:val="0"/>
  </w:num>
  <w:num w:numId="3">
    <w:abstractNumId w:val="16"/>
  </w:num>
  <w:num w:numId="4">
    <w:abstractNumId w:val="3"/>
  </w:num>
  <w:num w:numId="5">
    <w:abstractNumId w:val="6"/>
  </w:num>
  <w:num w:numId="6">
    <w:abstractNumId w:val="12"/>
  </w:num>
  <w:num w:numId="7">
    <w:abstractNumId w:val="7"/>
  </w:num>
  <w:num w:numId="8">
    <w:abstractNumId w:val="18"/>
  </w:num>
  <w:num w:numId="9">
    <w:abstractNumId w:val="15"/>
  </w:num>
  <w:num w:numId="10">
    <w:abstractNumId w:val="2"/>
  </w:num>
  <w:num w:numId="11">
    <w:abstractNumId w:val="8"/>
  </w:num>
  <w:num w:numId="12">
    <w:abstractNumId w:val="19"/>
  </w:num>
  <w:num w:numId="13">
    <w:abstractNumId w:val="5"/>
  </w:num>
  <w:num w:numId="14">
    <w:abstractNumId w:val="13"/>
  </w:num>
  <w:num w:numId="15">
    <w:abstractNumId w:val="1"/>
  </w:num>
  <w:num w:numId="16">
    <w:abstractNumId w:val="11"/>
  </w:num>
  <w:num w:numId="17">
    <w:abstractNumId w:val="9"/>
  </w:num>
  <w:num w:numId="18">
    <w:abstractNumId w:val="17"/>
  </w:num>
  <w:num w:numId="19">
    <w:abstractNumId w:val="1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mN2I2ZjRlOTgxZTg4YTg2MWFiMjlkYTU5YTk2NjYifQ=="/>
  </w:docVars>
  <w:rsids>
    <w:rsidRoot w:val="54252686"/>
    <w:rsid w:val="00473031"/>
    <w:rsid w:val="005F5CC4"/>
    <w:rsid w:val="007D335E"/>
    <w:rsid w:val="00860346"/>
    <w:rsid w:val="008B32D6"/>
    <w:rsid w:val="00A81E43"/>
    <w:rsid w:val="00EE0928"/>
    <w:rsid w:val="00EF16FF"/>
    <w:rsid w:val="01416F95"/>
    <w:rsid w:val="014A1092"/>
    <w:rsid w:val="01745DAD"/>
    <w:rsid w:val="01761E20"/>
    <w:rsid w:val="019C21AE"/>
    <w:rsid w:val="01A037EF"/>
    <w:rsid w:val="01AE24A2"/>
    <w:rsid w:val="01D71C21"/>
    <w:rsid w:val="01F561BC"/>
    <w:rsid w:val="02014947"/>
    <w:rsid w:val="02843B8F"/>
    <w:rsid w:val="0291497C"/>
    <w:rsid w:val="02935D81"/>
    <w:rsid w:val="02AF6749"/>
    <w:rsid w:val="02E71A48"/>
    <w:rsid w:val="03077138"/>
    <w:rsid w:val="030F6088"/>
    <w:rsid w:val="03332575"/>
    <w:rsid w:val="03402B33"/>
    <w:rsid w:val="034A5312"/>
    <w:rsid w:val="03644E5E"/>
    <w:rsid w:val="03765884"/>
    <w:rsid w:val="03B64756"/>
    <w:rsid w:val="03BC1345"/>
    <w:rsid w:val="03BD4F62"/>
    <w:rsid w:val="03C739A9"/>
    <w:rsid w:val="03FC4551"/>
    <w:rsid w:val="04373E15"/>
    <w:rsid w:val="043B7E57"/>
    <w:rsid w:val="04585006"/>
    <w:rsid w:val="04613E3A"/>
    <w:rsid w:val="04827068"/>
    <w:rsid w:val="049A650E"/>
    <w:rsid w:val="04DC01EC"/>
    <w:rsid w:val="05023D16"/>
    <w:rsid w:val="05094D59"/>
    <w:rsid w:val="052B2120"/>
    <w:rsid w:val="0535370C"/>
    <w:rsid w:val="05461B09"/>
    <w:rsid w:val="055E2512"/>
    <w:rsid w:val="059D3E1F"/>
    <w:rsid w:val="059F1B18"/>
    <w:rsid w:val="05A21435"/>
    <w:rsid w:val="05A84572"/>
    <w:rsid w:val="05D801AC"/>
    <w:rsid w:val="05EE1721"/>
    <w:rsid w:val="060F52AA"/>
    <w:rsid w:val="061500F8"/>
    <w:rsid w:val="062736E9"/>
    <w:rsid w:val="06350682"/>
    <w:rsid w:val="06872D56"/>
    <w:rsid w:val="06AA4041"/>
    <w:rsid w:val="07195B66"/>
    <w:rsid w:val="07591FC8"/>
    <w:rsid w:val="07685821"/>
    <w:rsid w:val="077045F0"/>
    <w:rsid w:val="07761501"/>
    <w:rsid w:val="077B36C0"/>
    <w:rsid w:val="07852DBD"/>
    <w:rsid w:val="07884F6F"/>
    <w:rsid w:val="07891CE3"/>
    <w:rsid w:val="07BB758D"/>
    <w:rsid w:val="07C82CA9"/>
    <w:rsid w:val="07EC6C3C"/>
    <w:rsid w:val="08161C67"/>
    <w:rsid w:val="08297A73"/>
    <w:rsid w:val="08470AEB"/>
    <w:rsid w:val="08794E75"/>
    <w:rsid w:val="088818F2"/>
    <w:rsid w:val="08972915"/>
    <w:rsid w:val="08A95A2C"/>
    <w:rsid w:val="08B1198F"/>
    <w:rsid w:val="08C11EE9"/>
    <w:rsid w:val="08D613F6"/>
    <w:rsid w:val="08DC58E8"/>
    <w:rsid w:val="091066B6"/>
    <w:rsid w:val="092815FC"/>
    <w:rsid w:val="092F7C38"/>
    <w:rsid w:val="09634AA6"/>
    <w:rsid w:val="097C1F9D"/>
    <w:rsid w:val="097C58FA"/>
    <w:rsid w:val="09803ADC"/>
    <w:rsid w:val="09886B94"/>
    <w:rsid w:val="09AF7805"/>
    <w:rsid w:val="09D87311"/>
    <w:rsid w:val="09D8747C"/>
    <w:rsid w:val="0A226664"/>
    <w:rsid w:val="0A2D5B24"/>
    <w:rsid w:val="0A3825A6"/>
    <w:rsid w:val="0A454A85"/>
    <w:rsid w:val="0A7E719A"/>
    <w:rsid w:val="0A9A3CBA"/>
    <w:rsid w:val="0ACA6297"/>
    <w:rsid w:val="0AF72B12"/>
    <w:rsid w:val="0AF946D6"/>
    <w:rsid w:val="0B185CF6"/>
    <w:rsid w:val="0B1F1AFE"/>
    <w:rsid w:val="0B2C62D7"/>
    <w:rsid w:val="0B61144B"/>
    <w:rsid w:val="0B903AE8"/>
    <w:rsid w:val="0B9E269F"/>
    <w:rsid w:val="0BB2377D"/>
    <w:rsid w:val="0BB93035"/>
    <w:rsid w:val="0BB951C1"/>
    <w:rsid w:val="0BBE0999"/>
    <w:rsid w:val="0BBF43C3"/>
    <w:rsid w:val="0BE11527"/>
    <w:rsid w:val="0BE502CE"/>
    <w:rsid w:val="0BF04C00"/>
    <w:rsid w:val="0BF40511"/>
    <w:rsid w:val="0C886EAB"/>
    <w:rsid w:val="0C96342A"/>
    <w:rsid w:val="0C9A19A3"/>
    <w:rsid w:val="0CAC51AC"/>
    <w:rsid w:val="0CC81DB4"/>
    <w:rsid w:val="0CD50699"/>
    <w:rsid w:val="0CDB2626"/>
    <w:rsid w:val="0CF64E24"/>
    <w:rsid w:val="0D151542"/>
    <w:rsid w:val="0D4B7857"/>
    <w:rsid w:val="0D774F56"/>
    <w:rsid w:val="0D984ECC"/>
    <w:rsid w:val="0DC20FEF"/>
    <w:rsid w:val="0DC65EDD"/>
    <w:rsid w:val="0DE829A2"/>
    <w:rsid w:val="0DF81AB7"/>
    <w:rsid w:val="0DFE6C82"/>
    <w:rsid w:val="0E020744"/>
    <w:rsid w:val="0E0662D9"/>
    <w:rsid w:val="0E0F6A81"/>
    <w:rsid w:val="0E2F1D3A"/>
    <w:rsid w:val="0E4E38D7"/>
    <w:rsid w:val="0E4F3430"/>
    <w:rsid w:val="0E5A7C5B"/>
    <w:rsid w:val="0E7345C6"/>
    <w:rsid w:val="0E7F1C52"/>
    <w:rsid w:val="0E8420CC"/>
    <w:rsid w:val="0E8813E4"/>
    <w:rsid w:val="0E8D6860"/>
    <w:rsid w:val="0EA55AF2"/>
    <w:rsid w:val="0EAA4EB7"/>
    <w:rsid w:val="0EAF6971"/>
    <w:rsid w:val="0EB27284"/>
    <w:rsid w:val="0ECC69B1"/>
    <w:rsid w:val="0F1502D1"/>
    <w:rsid w:val="0F240603"/>
    <w:rsid w:val="0F520AF7"/>
    <w:rsid w:val="0F9721F0"/>
    <w:rsid w:val="0FA20284"/>
    <w:rsid w:val="101E3DAE"/>
    <w:rsid w:val="103338F3"/>
    <w:rsid w:val="104E6B06"/>
    <w:rsid w:val="105A290D"/>
    <w:rsid w:val="106F460A"/>
    <w:rsid w:val="10751757"/>
    <w:rsid w:val="109422B1"/>
    <w:rsid w:val="10AB370D"/>
    <w:rsid w:val="10B0361A"/>
    <w:rsid w:val="10EF7C23"/>
    <w:rsid w:val="118539B9"/>
    <w:rsid w:val="11FE20D6"/>
    <w:rsid w:val="1205513C"/>
    <w:rsid w:val="125857E2"/>
    <w:rsid w:val="125A2174"/>
    <w:rsid w:val="12633CFA"/>
    <w:rsid w:val="126B7053"/>
    <w:rsid w:val="126E6FDF"/>
    <w:rsid w:val="129B7938"/>
    <w:rsid w:val="12A80663"/>
    <w:rsid w:val="12FB4D6F"/>
    <w:rsid w:val="13201BEB"/>
    <w:rsid w:val="135833BA"/>
    <w:rsid w:val="135A720A"/>
    <w:rsid w:val="136D3EEE"/>
    <w:rsid w:val="138E17D4"/>
    <w:rsid w:val="13AD7CBC"/>
    <w:rsid w:val="13BB36C2"/>
    <w:rsid w:val="13F05A62"/>
    <w:rsid w:val="1401564C"/>
    <w:rsid w:val="14050EFF"/>
    <w:rsid w:val="14121CFA"/>
    <w:rsid w:val="1413052D"/>
    <w:rsid w:val="14315266"/>
    <w:rsid w:val="143C4803"/>
    <w:rsid w:val="14515DD5"/>
    <w:rsid w:val="145A4480"/>
    <w:rsid w:val="148E0DD7"/>
    <w:rsid w:val="14AB6D06"/>
    <w:rsid w:val="14C56C8E"/>
    <w:rsid w:val="14C64E39"/>
    <w:rsid w:val="14E9294E"/>
    <w:rsid w:val="150572EB"/>
    <w:rsid w:val="1508282A"/>
    <w:rsid w:val="15431BC1"/>
    <w:rsid w:val="154716B1"/>
    <w:rsid w:val="156B7EDD"/>
    <w:rsid w:val="158660DC"/>
    <w:rsid w:val="158E56BC"/>
    <w:rsid w:val="15FF4C81"/>
    <w:rsid w:val="16007AB2"/>
    <w:rsid w:val="163D6493"/>
    <w:rsid w:val="164B6F7F"/>
    <w:rsid w:val="16801DE0"/>
    <w:rsid w:val="16910EEE"/>
    <w:rsid w:val="16967ECA"/>
    <w:rsid w:val="16E3540A"/>
    <w:rsid w:val="172E221C"/>
    <w:rsid w:val="1735430D"/>
    <w:rsid w:val="17363077"/>
    <w:rsid w:val="174D6D27"/>
    <w:rsid w:val="17D050A3"/>
    <w:rsid w:val="17F4509E"/>
    <w:rsid w:val="180545C0"/>
    <w:rsid w:val="181E7081"/>
    <w:rsid w:val="18616F2E"/>
    <w:rsid w:val="188F55AE"/>
    <w:rsid w:val="18AC5CCF"/>
    <w:rsid w:val="18B828C6"/>
    <w:rsid w:val="18BF10D5"/>
    <w:rsid w:val="18EB67F8"/>
    <w:rsid w:val="19285BDB"/>
    <w:rsid w:val="1945381D"/>
    <w:rsid w:val="195C4266"/>
    <w:rsid w:val="196B7938"/>
    <w:rsid w:val="19712A70"/>
    <w:rsid w:val="19B73F85"/>
    <w:rsid w:val="19CE23A1"/>
    <w:rsid w:val="19F36990"/>
    <w:rsid w:val="1A213A17"/>
    <w:rsid w:val="1A54439E"/>
    <w:rsid w:val="1A5718E1"/>
    <w:rsid w:val="1A6E5487"/>
    <w:rsid w:val="1A8A5C1D"/>
    <w:rsid w:val="1AA26E91"/>
    <w:rsid w:val="1ABE22CB"/>
    <w:rsid w:val="1ACB4B33"/>
    <w:rsid w:val="1B0E043B"/>
    <w:rsid w:val="1B0E2C71"/>
    <w:rsid w:val="1B4C03D0"/>
    <w:rsid w:val="1B506F6C"/>
    <w:rsid w:val="1B742A06"/>
    <w:rsid w:val="1BB92BDD"/>
    <w:rsid w:val="1BF13113"/>
    <w:rsid w:val="1BFC494A"/>
    <w:rsid w:val="1C092A1E"/>
    <w:rsid w:val="1C161DDD"/>
    <w:rsid w:val="1C4E1577"/>
    <w:rsid w:val="1C567C52"/>
    <w:rsid w:val="1C587955"/>
    <w:rsid w:val="1C8C2531"/>
    <w:rsid w:val="1CA53161"/>
    <w:rsid w:val="1CBD1898"/>
    <w:rsid w:val="1CD13F56"/>
    <w:rsid w:val="1CF74AE1"/>
    <w:rsid w:val="1D0936F0"/>
    <w:rsid w:val="1D540E0F"/>
    <w:rsid w:val="1D626CC0"/>
    <w:rsid w:val="1D644E03"/>
    <w:rsid w:val="1DAF4851"/>
    <w:rsid w:val="1DC046F7"/>
    <w:rsid w:val="1DC75A85"/>
    <w:rsid w:val="1E0D1C19"/>
    <w:rsid w:val="1E1F4E71"/>
    <w:rsid w:val="1E3F253A"/>
    <w:rsid w:val="1E842620"/>
    <w:rsid w:val="1E892D3B"/>
    <w:rsid w:val="1EC77DAF"/>
    <w:rsid w:val="1EDE79CB"/>
    <w:rsid w:val="1EDF5D2C"/>
    <w:rsid w:val="1EE45762"/>
    <w:rsid w:val="1EE858CB"/>
    <w:rsid w:val="1EF04B68"/>
    <w:rsid w:val="1EFF4DAB"/>
    <w:rsid w:val="1F4B29F9"/>
    <w:rsid w:val="1F547CF9"/>
    <w:rsid w:val="1F5A580B"/>
    <w:rsid w:val="1F7671F2"/>
    <w:rsid w:val="1F7A2683"/>
    <w:rsid w:val="1F8D14AC"/>
    <w:rsid w:val="1FD33174"/>
    <w:rsid w:val="1FD37FAB"/>
    <w:rsid w:val="1FFC5BE8"/>
    <w:rsid w:val="20541126"/>
    <w:rsid w:val="20631280"/>
    <w:rsid w:val="20724B38"/>
    <w:rsid w:val="20851E82"/>
    <w:rsid w:val="209A71BD"/>
    <w:rsid w:val="20AC2982"/>
    <w:rsid w:val="20C934F8"/>
    <w:rsid w:val="20E7250B"/>
    <w:rsid w:val="20FB4504"/>
    <w:rsid w:val="210A411A"/>
    <w:rsid w:val="21300A07"/>
    <w:rsid w:val="21584C46"/>
    <w:rsid w:val="21CF2FCC"/>
    <w:rsid w:val="21F73CDB"/>
    <w:rsid w:val="22181FB5"/>
    <w:rsid w:val="22585B91"/>
    <w:rsid w:val="22600256"/>
    <w:rsid w:val="22635651"/>
    <w:rsid w:val="226B69CB"/>
    <w:rsid w:val="227635D6"/>
    <w:rsid w:val="227C2F3E"/>
    <w:rsid w:val="22807D3E"/>
    <w:rsid w:val="229A620D"/>
    <w:rsid w:val="22B20854"/>
    <w:rsid w:val="22BB36DF"/>
    <w:rsid w:val="22C81958"/>
    <w:rsid w:val="22D4575A"/>
    <w:rsid w:val="23164DB9"/>
    <w:rsid w:val="234C1D62"/>
    <w:rsid w:val="235F423A"/>
    <w:rsid w:val="236945BF"/>
    <w:rsid w:val="237C1404"/>
    <w:rsid w:val="238D2173"/>
    <w:rsid w:val="239051DA"/>
    <w:rsid w:val="239301B8"/>
    <w:rsid w:val="239A539D"/>
    <w:rsid w:val="23E1512A"/>
    <w:rsid w:val="23E40A13"/>
    <w:rsid w:val="23FE7107"/>
    <w:rsid w:val="243948BB"/>
    <w:rsid w:val="243F5C4A"/>
    <w:rsid w:val="249877F6"/>
    <w:rsid w:val="24AD2696"/>
    <w:rsid w:val="24B712C9"/>
    <w:rsid w:val="24F035C0"/>
    <w:rsid w:val="24FA0652"/>
    <w:rsid w:val="251509BF"/>
    <w:rsid w:val="252A06A8"/>
    <w:rsid w:val="252E1F0C"/>
    <w:rsid w:val="25997A49"/>
    <w:rsid w:val="25D5185D"/>
    <w:rsid w:val="2601765A"/>
    <w:rsid w:val="261E645E"/>
    <w:rsid w:val="26216CEB"/>
    <w:rsid w:val="262D66A1"/>
    <w:rsid w:val="263C11DC"/>
    <w:rsid w:val="26435EC5"/>
    <w:rsid w:val="2644057E"/>
    <w:rsid w:val="26977FBF"/>
    <w:rsid w:val="26AE4B2D"/>
    <w:rsid w:val="26C23D21"/>
    <w:rsid w:val="26C81021"/>
    <w:rsid w:val="26C9333C"/>
    <w:rsid w:val="26E31456"/>
    <w:rsid w:val="26E825C8"/>
    <w:rsid w:val="26F62EA4"/>
    <w:rsid w:val="270D2FAF"/>
    <w:rsid w:val="27292275"/>
    <w:rsid w:val="272C0707"/>
    <w:rsid w:val="27324F2D"/>
    <w:rsid w:val="273677D8"/>
    <w:rsid w:val="27700695"/>
    <w:rsid w:val="27736336"/>
    <w:rsid w:val="27B27B5E"/>
    <w:rsid w:val="27D74B17"/>
    <w:rsid w:val="28355CE1"/>
    <w:rsid w:val="284444C1"/>
    <w:rsid w:val="286640ED"/>
    <w:rsid w:val="28823C70"/>
    <w:rsid w:val="28892427"/>
    <w:rsid w:val="28AC0141"/>
    <w:rsid w:val="28B641C7"/>
    <w:rsid w:val="28CD60B7"/>
    <w:rsid w:val="293B7C7F"/>
    <w:rsid w:val="294206B6"/>
    <w:rsid w:val="29422464"/>
    <w:rsid w:val="29450C21"/>
    <w:rsid w:val="29603151"/>
    <w:rsid w:val="29692E3E"/>
    <w:rsid w:val="2A0C3238"/>
    <w:rsid w:val="2A0D1152"/>
    <w:rsid w:val="2A497822"/>
    <w:rsid w:val="2A4F2BBE"/>
    <w:rsid w:val="2A554E51"/>
    <w:rsid w:val="2A927D13"/>
    <w:rsid w:val="2AB56C65"/>
    <w:rsid w:val="2AEB08D9"/>
    <w:rsid w:val="2AF754D0"/>
    <w:rsid w:val="2B2E67D7"/>
    <w:rsid w:val="2B3D1646"/>
    <w:rsid w:val="2B4A7790"/>
    <w:rsid w:val="2B8F5708"/>
    <w:rsid w:val="2BC61E64"/>
    <w:rsid w:val="2BED3589"/>
    <w:rsid w:val="2C155C0E"/>
    <w:rsid w:val="2C163734"/>
    <w:rsid w:val="2C443E5F"/>
    <w:rsid w:val="2C4464F3"/>
    <w:rsid w:val="2C7566AC"/>
    <w:rsid w:val="2CA90626"/>
    <w:rsid w:val="2CF94F27"/>
    <w:rsid w:val="2CFC5FC5"/>
    <w:rsid w:val="2D104627"/>
    <w:rsid w:val="2D645E9E"/>
    <w:rsid w:val="2D9218C2"/>
    <w:rsid w:val="2DC86C01"/>
    <w:rsid w:val="2DCF41C8"/>
    <w:rsid w:val="2DD32BF5"/>
    <w:rsid w:val="2DDA2821"/>
    <w:rsid w:val="2DEB7B01"/>
    <w:rsid w:val="2DFE0923"/>
    <w:rsid w:val="2E162503"/>
    <w:rsid w:val="2E1C2A2B"/>
    <w:rsid w:val="2E2959A0"/>
    <w:rsid w:val="2E6609A2"/>
    <w:rsid w:val="2E6E5700"/>
    <w:rsid w:val="2EA408FA"/>
    <w:rsid w:val="2EA94D33"/>
    <w:rsid w:val="2ECD2682"/>
    <w:rsid w:val="2ED95618"/>
    <w:rsid w:val="2EEB534C"/>
    <w:rsid w:val="2F1D52BD"/>
    <w:rsid w:val="2F4A3308"/>
    <w:rsid w:val="2F5422D0"/>
    <w:rsid w:val="2F61116A"/>
    <w:rsid w:val="2F8A6913"/>
    <w:rsid w:val="2F8D68E2"/>
    <w:rsid w:val="2FA21EAE"/>
    <w:rsid w:val="2FBC01F2"/>
    <w:rsid w:val="3033617D"/>
    <w:rsid w:val="30406F02"/>
    <w:rsid w:val="30593D7C"/>
    <w:rsid w:val="30670A02"/>
    <w:rsid w:val="3076564F"/>
    <w:rsid w:val="307E6B51"/>
    <w:rsid w:val="30874926"/>
    <w:rsid w:val="308C5C37"/>
    <w:rsid w:val="30E9217E"/>
    <w:rsid w:val="30FF14F5"/>
    <w:rsid w:val="310D0EFD"/>
    <w:rsid w:val="31AD4B3A"/>
    <w:rsid w:val="31BA208C"/>
    <w:rsid w:val="31CF2D03"/>
    <w:rsid w:val="31E440C6"/>
    <w:rsid w:val="31E459D8"/>
    <w:rsid w:val="31FC0A66"/>
    <w:rsid w:val="320536B5"/>
    <w:rsid w:val="32627573"/>
    <w:rsid w:val="329474F9"/>
    <w:rsid w:val="32C1089D"/>
    <w:rsid w:val="32CE61B4"/>
    <w:rsid w:val="32E14A9C"/>
    <w:rsid w:val="32FD5687"/>
    <w:rsid w:val="33274478"/>
    <w:rsid w:val="338C505F"/>
    <w:rsid w:val="339733AC"/>
    <w:rsid w:val="339E3B10"/>
    <w:rsid w:val="33C55CF8"/>
    <w:rsid w:val="33CD5020"/>
    <w:rsid w:val="33DC30EA"/>
    <w:rsid w:val="33E656D9"/>
    <w:rsid w:val="33EA0CA6"/>
    <w:rsid w:val="33EE3B88"/>
    <w:rsid w:val="342464D6"/>
    <w:rsid w:val="34272982"/>
    <w:rsid w:val="345968B4"/>
    <w:rsid w:val="34637DC3"/>
    <w:rsid w:val="347100A1"/>
    <w:rsid w:val="34750B27"/>
    <w:rsid w:val="34C25B1B"/>
    <w:rsid w:val="34D16D92"/>
    <w:rsid w:val="34DD43B0"/>
    <w:rsid w:val="35005AD2"/>
    <w:rsid w:val="350607E9"/>
    <w:rsid w:val="352E5F92"/>
    <w:rsid w:val="3565547E"/>
    <w:rsid w:val="356F537D"/>
    <w:rsid w:val="35E039C0"/>
    <w:rsid w:val="35EF127D"/>
    <w:rsid w:val="35F03248"/>
    <w:rsid w:val="36032F7B"/>
    <w:rsid w:val="36564B01"/>
    <w:rsid w:val="36A42684"/>
    <w:rsid w:val="36AC53C0"/>
    <w:rsid w:val="36CD7F84"/>
    <w:rsid w:val="37164F30"/>
    <w:rsid w:val="371B2546"/>
    <w:rsid w:val="372A06CA"/>
    <w:rsid w:val="374377C9"/>
    <w:rsid w:val="37494548"/>
    <w:rsid w:val="375810A4"/>
    <w:rsid w:val="376A2CB5"/>
    <w:rsid w:val="37B567C2"/>
    <w:rsid w:val="37C44C6E"/>
    <w:rsid w:val="37EA6E08"/>
    <w:rsid w:val="3839665F"/>
    <w:rsid w:val="385775AE"/>
    <w:rsid w:val="386B1C15"/>
    <w:rsid w:val="38925DD4"/>
    <w:rsid w:val="38AA1FDF"/>
    <w:rsid w:val="38AA5930"/>
    <w:rsid w:val="38BD2875"/>
    <w:rsid w:val="38CE5AC2"/>
    <w:rsid w:val="38DB555B"/>
    <w:rsid w:val="38EE1CC0"/>
    <w:rsid w:val="38FD33AC"/>
    <w:rsid w:val="390B0D01"/>
    <w:rsid w:val="390B4763"/>
    <w:rsid w:val="3922246B"/>
    <w:rsid w:val="392C1D74"/>
    <w:rsid w:val="39424131"/>
    <w:rsid w:val="39495F88"/>
    <w:rsid w:val="396E08E8"/>
    <w:rsid w:val="397A3554"/>
    <w:rsid w:val="397D296B"/>
    <w:rsid w:val="39A22AAB"/>
    <w:rsid w:val="39E71A03"/>
    <w:rsid w:val="3A015600"/>
    <w:rsid w:val="3A09627C"/>
    <w:rsid w:val="3A0B5606"/>
    <w:rsid w:val="3A3169B0"/>
    <w:rsid w:val="3A3E2C28"/>
    <w:rsid w:val="3A463BC4"/>
    <w:rsid w:val="3A4A6320"/>
    <w:rsid w:val="3A900D5D"/>
    <w:rsid w:val="3AA45CB6"/>
    <w:rsid w:val="3ABA1B1A"/>
    <w:rsid w:val="3AC147A5"/>
    <w:rsid w:val="3AFE01B5"/>
    <w:rsid w:val="3B190D74"/>
    <w:rsid w:val="3B295B98"/>
    <w:rsid w:val="3B2B6D8A"/>
    <w:rsid w:val="3B4F0AA1"/>
    <w:rsid w:val="3B604F9C"/>
    <w:rsid w:val="3B6A75F8"/>
    <w:rsid w:val="3B7B35B3"/>
    <w:rsid w:val="3BAB02CC"/>
    <w:rsid w:val="3BC1190E"/>
    <w:rsid w:val="3BCA740E"/>
    <w:rsid w:val="3BD011AC"/>
    <w:rsid w:val="3C1D1103"/>
    <w:rsid w:val="3C2459F9"/>
    <w:rsid w:val="3C270739"/>
    <w:rsid w:val="3C472FDE"/>
    <w:rsid w:val="3C4967A9"/>
    <w:rsid w:val="3CBD1FF1"/>
    <w:rsid w:val="3D524567"/>
    <w:rsid w:val="3D6469F5"/>
    <w:rsid w:val="3D67332D"/>
    <w:rsid w:val="3D7C7220"/>
    <w:rsid w:val="3DA12F7D"/>
    <w:rsid w:val="3DAB5EF3"/>
    <w:rsid w:val="3DAE1A1E"/>
    <w:rsid w:val="3DC007D2"/>
    <w:rsid w:val="3DDC47DD"/>
    <w:rsid w:val="3DF47AAC"/>
    <w:rsid w:val="3EA0491D"/>
    <w:rsid w:val="3EA352FB"/>
    <w:rsid w:val="3EBE3EE3"/>
    <w:rsid w:val="3F0044FB"/>
    <w:rsid w:val="3F0914EE"/>
    <w:rsid w:val="3F2137D4"/>
    <w:rsid w:val="3F894D05"/>
    <w:rsid w:val="3F96116E"/>
    <w:rsid w:val="3F9E431F"/>
    <w:rsid w:val="400C4C44"/>
    <w:rsid w:val="40287F7B"/>
    <w:rsid w:val="407C002B"/>
    <w:rsid w:val="40E67721"/>
    <w:rsid w:val="40E87E13"/>
    <w:rsid w:val="40FC6F44"/>
    <w:rsid w:val="41012A9F"/>
    <w:rsid w:val="41067DC3"/>
    <w:rsid w:val="4148144B"/>
    <w:rsid w:val="41634231"/>
    <w:rsid w:val="41A2189A"/>
    <w:rsid w:val="41A73277"/>
    <w:rsid w:val="41AD4111"/>
    <w:rsid w:val="41BA32FC"/>
    <w:rsid w:val="41BE6785"/>
    <w:rsid w:val="41C227CE"/>
    <w:rsid w:val="41D04E1F"/>
    <w:rsid w:val="41F320F5"/>
    <w:rsid w:val="42332E3A"/>
    <w:rsid w:val="42407299"/>
    <w:rsid w:val="427B20EB"/>
    <w:rsid w:val="428B470B"/>
    <w:rsid w:val="42AA5BDE"/>
    <w:rsid w:val="42B06238"/>
    <w:rsid w:val="42EA3618"/>
    <w:rsid w:val="43151446"/>
    <w:rsid w:val="43164C3D"/>
    <w:rsid w:val="431C1B20"/>
    <w:rsid w:val="43365F63"/>
    <w:rsid w:val="435D1D1C"/>
    <w:rsid w:val="439E3DC9"/>
    <w:rsid w:val="43A0616B"/>
    <w:rsid w:val="43A14069"/>
    <w:rsid w:val="43D00A5E"/>
    <w:rsid w:val="43F05291"/>
    <w:rsid w:val="441B2D34"/>
    <w:rsid w:val="4427531C"/>
    <w:rsid w:val="442C7B41"/>
    <w:rsid w:val="4464582E"/>
    <w:rsid w:val="446942D6"/>
    <w:rsid w:val="447251FF"/>
    <w:rsid w:val="4488338C"/>
    <w:rsid w:val="44B53A24"/>
    <w:rsid w:val="44D64D38"/>
    <w:rsid w:val="44E43CB0"/>
    <w:rsid w:val="44EE3048"/>
    <w:rsid w:val="44FF5255"/>
    <w:rsid w:val="453C61CC"/>
    <w:rsid w:val="456235D7"/>
    <w:rsid w:val="457C0DB4"/>
    <w:rsid w:val="458F38CC"/>
    <w:rsid w:val="459B015E"/>
    <w:rsid w:val="459D6614"/>
    <w:rsid w:val="45A7106A"/>
    <w:rsid w:val="45BA66E7"/>
    <w:rsid w:val="45D03C5F"/>
    <w:rsid w:val="45EF2EF3"/>
    <w:rsid w:val="45F67E46"/>
    <w:rsid w:val="46192347"/>
    <w:rsid w:val="46261840"/>
    <w:rsid w:val="466510E8"/>
    <w:rsid w:val="46841EB6"/>
    <w:rsid w:val="46A63BDA"/>
    <w:rsid w:val="46BF5A68"/>
    <w:rsid w:val="46D257FF"/>
    <w:rsid w:val="46EB40C3"/>
    <w:rsid w:val="47034BA8"/>
    <w:rsid w:val="47246DE4"/>
    <w:rsid w:val="472807E7"/>
    <w:rsid w:val="473B20CE"/>
    <w:rsid w:val="475C073D"/>
    <w:rsid w:val="4799373F"/>
    <w:rsid w:val="47A33674"/>
    <w:rsid w:val="47B651E6"/>
    <w:rsid w:val="47EE108D"/>
    <w:rsid w:val="47EE52D6"/>
    <w:rsid w:val="47FB3E19"/>
    <w:rsid w:val="48480CC1"/>
    <w:rsid w:val="48512E7D"/>
    <w:rsid w:val="485C32C3"/>
    <w:rsid w:val="486A6E89"/>
    <w:rsid w:val="488066AD"/>
    <w:rsid w:val="48867CD4"/>
    <w:rsid w:val="489C0AB5"/>
    <w:rsid w:val="48A1511F"/>
    <w:rsid w:val="48FD1AAC"/>
    <w:rsid w:val="49425710"/>
    <w:rsid w:val="494B0A69"/>
    <w:rsid w:val="4977185E"/>
    <w:rsid w:val="49830203"/>
    <w:rsid w:val="4A0D0091"/>
    <w:rsid w:val="4A546448"/>
    <w:rsid w:val="4A937FCC"/>
    <w:rsid w:val="4AA03036"/>
    <w:rsid w:val="4AB501A7"/>
    <w:rsid w:val="4AD05054"/>
    <w:rsid w:val="4ADA108D"/>
    <w:rsid w:val="4AE925C6"/>
    <w:rsid w:val="4AED7781"/>
    <w:rsid w:val="4AF2226F"/>
    <w:rsid w:val="4B2C393E"/>
    <w:rsid w:val="4B367182"/>
    <w:rsid w:val="4B6F7663"/>
    <w:rsid w:val="4B8616C8"/>
    <w:rsid w:val="4B8E531D"/>
    <w:rsid w:val="4B967B65"/>
    <w:rsid w:val="4BA876A8"/>
    <w:rsid w:val="4BAC42C6"/>
    <w:rsid w:val="4BB066CF"/>
    <w:rsid w:val="4BB072A9"/>
    <w:rsid w:val="4BCF2EE2"/>
    <w:rsid w:val="4BD6650F"/>
    <w:rsid w:val="4C0D02B8"/>
    <w:rsid w:val="4C1772C8"/>
    <w:rsid w:val="4C45489F"/>
    <w:rsid w:val="4CA86B62"/>
    <w:rsid w:val="4D265A75"/>
    <w:rsid w:val="4D5C6994"/>
    <w:rsid w:val="4D5D6FBD"/>
    <w:rsid w:val="4DA122ED"/>
    <w:rsid w:val="4DB82445"/>
    <w:rsid w:val="4DCF4F40"/>
    <w:rsid w:val="4DD62FB5"/>
    <w:rsid w:val="4DF25957"/>
    <w:rsid w:val="4E012A15"/>
    <w:rsid w:val="4E172963"/>
    <w:rsid w:val="4E326C84"/>
    <w:rsid w:val="4E711BD3"/>
    <w:rsid w:val="4E720846"/>
    <w:rsid w:val="4E802F63"/>
    <w:rsid w:val="4E9C0FD6"/>
    <w:rsid w:val="4EC372F3"/>
    <w:rsid w:val="4EF41AEC"/>
    <w:rsid w:val="4EFD315F"/>
    <w:rsid w:val="4F041DE6"/>
    <w:rsid w:val="4F284F40"/>
    <w:rsid w:val="4F2B74C1"/>
    <w:rsid w:val="4F7061B1"/>
    <w:rsid w:val="4F7B2F2F"/>
    <w:rsid w:val="4F900B6C"/>
    <w:rsid w:val="4FA00EF3"/>
    <w:rsid w:val="50011621"/>
    <w:rsid w:val="500D2AAF"/>
    <w:rsid w:val="504131A6"/>
    <w:rsid w:val="50482D28"/>
    <w:rsid w:val="50616DC4"/>
    <w:rsid w:val="50616F55"/>
    <w:rsid w:val="509E5922"/>
    <w:rsid w:val="50A05082"/>
    <w:rsid w:val="50B46EE2"/>
    <w:rsid w:val="50BE751F"/>
    <w:rsid w:val="50FD5A0F"/>
    <w:rsid w:val="50FE2F65"/>
    <w:rsid w:val="510C4FA2"/>
    <w:rsid w:val="51117BC5"/>
    <w:rsid w:val="51172168"/>
    <w:rsid w:val="51271DBC"/>
    <w:rsid w:val="5142244F"/>
    <w:rsid w:val="5144471C"/>
    <w:rsid w:val="515017E4"/>
    <w:rsid w:val="51622DF4"/>
    <w:rsid w:val="51770ACC"/>
    <w:rsid w:val="51C15D6C"/>
    <w:rsid w:val="51D0104F"/>
    <w:rsid w:val="51F53C68"/>
    <w:rsid w:val="520167D0"/>
    <w:rsid w:val="522B768A"/>
    <w:rsid w:val="523D0A75"/>
    <w:rsid w:val="526A3F8B"/>
    <w:rsid w:val="528860D3"/>
    <w:rsid w:val="52B060FF"/>
    <w:rsid w:val="52B72342"/>
    <w:rsid w:val="52D547CD"/>
    <w:rsid w:val="52E2428C"/>
    <w:rsid w:val="52FD5971"/>
    <w:rsid w:val="530567FD"/>
    <w:rsid w:val="532A7941"/>
    <w:rsid w:val="53733096"/>
    <w:rsid w:val="53912714"/>
    <w:rsid w:val="539179C0"/>
    <w:rsid w:val="53983AF2"/>
    <w:rsid w:val="53AB0BF5"/>
    <w:rsid w:val="53E06252"/>
    <w:rsid w:val="53F654B5"/>
    <w:rsid w:val="54063F0A"/>
    <w:rsid w:val="54252686"/>
    <w:rsid w:val="545370AC"/>
    <w:rsid w:val="54875BB9"/>
    <w:rsid w:val="54882B71"/>
    <w:rsid w:val="54CF69F2"/>
    <w:rsid w:val="55254864"/>
    <w:rsid w:val="55354849"/>
    <w:rsid w:val="554C3B9F"/>
    <w:rsid w:val="554F3A03"/>
    <w:rsid w:val="556147E3"/>
    <w:rsid w:val="55BE25C3"/>
    <w:rsid w:val="55C5183A"/>
    <w:rsid w:val="55CC1183"/>
    <w:rsid w:val="55EB160A"/>
    <w:rsid w:val="56145D9C"/>
    <w:rsid w:val="562763BA"/>
    <w:rsid w:val="56292F0A"/>
    <w:rsid w:val="56322DB7"/>
    <w:rsid w:val="565C79D5"/>
    <w:rsid w:val="56605B3F"/>
    <w:rsid w:val="56624142"/>
    <w:rsid w:val="56ED3A4D"/>
    <w:rsid w:val="56EF6E93"/>
    <w:rsid w:val="57236B81"/>
    <w:rsid w:val="57401EA9"/>
    <w:rsid w:val="575431DF"/>
    <w:rsid w:val="57672F12"/>
    <w:rsid w:val="5772135E"/>
    <w:rsid w:val="577E6A3F"/>
    <w:rsid w:val="57954BA7"/>
    <w:rsid w:val="57B3142B"/>
    <w:rsid w:val="57BB14B0"/>
    <w:rsid w:val="57E234A6"/>
    <w:rsid w:val="584E7A4D"/>
    <w:rsid w:val="589534D4"/>
    <w:rsid w:val="58BF28DA"/>
    <w:rsid w:val="58DE315C"/>
    <w:rsid w:val="58E00C5E"/>
    <w:rsid w:val="592B7F6F"/>
    <w:rsid w:val="593508D3"/>
    <w:rsid w:val="59666C25"/>
    <w:rsid w:val="596C279D"/>
    <w:rsid w:val="597920B5"/>
    <w:rsid w:val="598A2EE8"/>
    <w:rsid w:val="59973E93"/>
    <w:rsid w:val="59E074F3"/>
    <w:rsid w:val="5A1329D2"/>
    <w:rsid w:val="5A167960"/>
    <w:rsid w:val="5A1D5495"/>
    <w:rsid w:val="5A2948B1"/>
    <w:rsid w:val="5A2D28A3"/>
    <w:rsid w:val="5A9A53AC"/>
    <w:rsid w:val="5AF010C6"/>
    <w:rsid w:val="5AF564A6"/>
    <w:rsid w:val="5B0311A3"/>
    <w:rsid w:val="5B1250D7"/>
    <w:rsid w:val="5B3305BC"/>
    <w:rsid w:val="5B6D486F"/>
    <w:rsid w:val="5B9A03B8"/>
    <w:rsid w:val="5BA04F28"/>
    <w:rsid w:val="5BB26920"/>
    <w:rsid w:val="5BF91B9F"/>
    <w:rsid w:val="5C24733D"/>
    <w:rsid w:val="5C3A4183"/>
    <w:rsid w:val="5C3B55D9"/>
    <w:rsid w:val="5C535079"/>
    <w:rsid w:val="5C6D5D01"/>
    <w:rsid w:val="5CA81328"/>
    <w:rsid w:val="5CB56EC1"/>
    <w:rsid w:val="5CDA4186"/>
    <w:rsid w:val="5CDA5F34"/>
    <w:rsid w:val="5CDB55B5"/>
    <w:rsid w:val="5CE7538E"/>
    <w:rsid w:val="5CEB3BAF"/>
    <w:rsid w:val="5D14241E"/>
    <w:rsid w:val="5D4810F0"/>
    <w:rsid w:val="5D610403"/>
    <w:rsid w:val="5D926277"/>
    <w:rsid w:val="5DA638C6"/>
    <w:rsid w:val="5DAA3C8E"/>
    <w:rsid w:val="5DBF6BBD"/>
    <w:rsid w:val="5DE41A65"/>
    <w:rsid w:val="5DE52DE2"/>
    <w:rsid w:val="5E1216FE"/>
    <w:rsid w:val="5E846730"/>
    <w:rsid w:val="5F122193"/>
    <w:rsid w:val="5F4C3B21"/>
    <w:rsid w:val="5F557B9F"/>
    <w:rsid w:val="5FD037A9"/>
    <w:rsid w:val="5FF850A5"/>
    <w:rsid w:val="60136C47"/>
    <w:rsid w:val="60265F25"/>
    <w:rsid w:val="604E76BA"/>
    <w:rsid w:val="60655B71"/>
    <w:rsid w:val="608F1995"/>
    <w:rsid w:val="60BF53D6"/>
    <w:rsid w:val="60C23BC9"/>
    <w:rsid w:val="60DB227B"/>
    <w:rsid w:val="610F20E2"/>
    <w:rsid w:val="6112653C"/>
    <w:rsid w:val="613A0925"/>
    <w:rsid w:val="6150305E"/>
    <w:rsid w:val="615547CC"/>
    <w:rsid w:val="616710AC"/>
    <w:rsid w:val="618B5D63"/>
    <w:rsid w:val="61AE0FAA"/>
    <w:rsid w:val="61BD1D0E"/>
    <w:rsid w:val="61FA7B05"/>
    <w:rsid w:val="61FD772E"/>
    <w:rsid w:val="622540F5"/>
    <w:rsid w:val="624F075A"/>
    <w:rsid w:val="62613170"/>
    <w:rsid w:val="62683FE2"/>
    <w:rsid w:val="62864468"/>
    <w:rsid w:val="62907469"/>
    <w:rsid w:val="629537A9"/>
    <w:rsid w:val="62A5470E"/>
    <w:rsid w:val="62BB2364"/>
    <w:rsid w:val="62CF7BBD"/>
    <w:rsid w:val="62D7003D"/>
    <w:rsid w:val="62E04C18"/>
    <w:rsid w:val="62F50F9E"/>
    <w:rsid w:val="63567DFF"/>
    <w:rsid w:val="6379568A"/>
    <w:rsid w:val="63814E23"/>
    <w:rsid w:val="6381561D"/>
    <w:rsid w:val="63844E4C"/>
    <w:rsid w:val="63A64DC2"/>
    <w:rsid w:val="63AE573B"/>
    <w:rsid w:val="63BA086D"/>
    <w:rsid w:val="63C33D4F"/>
    <w:rsid w:val="63CA30D8"/>
    <w:rsid w:val="63E16F54"/>
    <w:rsid w:val="640D0EFE"/>
    <w:rsid w:val="644412D0"/>
    <w:rsid w:val="64600BBC"/>
    <w:rsid w:val="64B91A30"/>
    <w:rsid w:val="64F83E09"/>
    <w:rsid w:val="6525440C"/>
    <w:rsid w:val="65872373"/>
    <w:rsid w:val="658729D1"/>
    <w:rsid w:val="65B63AC4"/>
    <w:rsid w:val="65B7443D"/>
    <w:rsid w:val="65CA7B62"/>
    <w:rsid w:val="65E8002C"/>
    <w:rsid w:val="65FD6478"/>
    <w:rsid w:val="660C5310"/>
    <w:rsid w:val="66625E29"/>
    <w:rsid w:val="667C4500"/>
    <w:rsid w:val="66825C73"/>
    <w:rsid w:val="6694184A"/>
    <w:rsid w:val="66CA77F2"/>
    <w:rsid w:val="66E005EB"/>
    <w:rsid w:val="66E419DA"/>
    <w:rsid w:val="66E53170"/>
    <w:rsid w:val="676B2FD1"/>
    <w:rsid w:val="676C1E7F"/>
    <w:rsid w:val="678078B6"/>
    <w:rsid w:val="67830D34"/>
    <w:rsid w:val="67904A66"/>
    <w:rsid w:val="67AE6C14"/>
    <w:rsid w:val="67CE0D8B"/>
    <w:rsid w:val="680E23B2"/>
    <w:rsid w:val="68325F43"/>
    <w:rsid w:val="683F1003"/>
    <w:rsid w:val="688B38CC"/>
    <w:rsid w:val="68A24B85"/>
    <w:rsid w:val="68C17BA1"/>
    <w:rsid w:val="68DC5C9C"/>
    <w:rsid w:val="69393AB2"/>
    <w:rsid w:val="695748AF"/>
    <w:rsid w:val="69642093"/>
    <w:rsid w:val="698F0204"/>
    <w:rsid w:val="698F190A"/>
    <w:rsid w:val="69A55B1C"/>
    <w:rsid w:val="69A7764B"/>
    <w:rsid w:val="69BA40BA"/>
    <w:rsid w:val="69DC44FD"/>
    <w:rsid w:val="6A246A40"/>
    <w:rsid w:val="6A304DDB"/>
    <w:rsid w:val="6A57609B"/>
    <w:rsid w:val="6A615498"/>
    <w:rsid w:val="6A7F06A9"/>
    <w:rsid w:val="6AB74B0D"/>
    <w:rsid w:val="6AD01B29"/>
    <w:rsid w:val="6B1F2411"/>
    <w:rsid w:val="6B477798"/>
    <w:rsid w:val="6B4F3F91"/>
    <w:rsid w:val="6B5249D9"/>
    <w:rsid w:val="6B67645F"/>
    <w:rsid w:val="6BD07E5F"/>
    <w:rsid w:val="6C160483"/>
    <w:rsid w:val="6C222497"/>
    <w:rsid w:val="6C501D6F"/>
    <w:rsid w:val="6C5630FD"/>
    <w:rsid w:val="6C74085F"/>
    <w:rsid w:val="6C9A05D6"/>
    <w:rsid w:val="6CB443F5"/>
    <w:rsid w:val="6CE87304"/>
    <w:rsid w:val="6CF52916"/>
    <w:rsid w:val="6CF928A8"/>
    <w:rsid w:val="6D25154B"/>
    <w:rsid w:val="6D2935B1"/>
    <w:rsid w:val="6D651C53"/>
    <w:rsid w:val="6D861361"/>
    <w:rsid w:val="6D8B70D9"/>
    <w:rsid w:val="6D8D20FD"/>
    <w:rsid w:val="6DB81D04"/>
    <w:rsid w:val="6DD662A4"/>
    <w:rsid w:val="6DEA3C00"/>
    <w:rsid w:val="6E087D4E"/>
    <w:rsid w:val="6E192821"/>
    <w:rsid w:val="6E2B5116"/>
    <w:rsid w:val="6E3C41A7"/>
    <w:rsid w:val="6E4E388A"/>
    <w:rsid w:val="6E63361C"/>
    <w:rsid w:val="6E8151DA"/>
    <w:rsid w:val="6E8B1784"/>
    <w:rsid w:val="6E8E454F"/>
    <w:rsid w:val="6E951AA0"/>
    <w:rsid w:val="6EAE7189"/>
    <w:rsid w:val="6EB4604E"/>
    <w:rsid w:val="6EBA0E73"/>
    <w:rsid w:val="6F0B0375"/>
    <w:rsid w:val="6F141779"/>
    <w:rsid w:val="6F143527"/>
    <w:rsid w:val="6F4F5B38"/>
    <w:rsid w:val="6F646F7D"/>
    <w:rsid w:val="6F9C351D"/>
    <w:rsid w:val="6FCA1E38"/>
    <w:rsid w:val="6FD211EE"/>
    <w:rsid w:val="6FE6736D"/>
    <w:rsid w:val="6FEB723B"/>
    <w:rsid w:val="708C3A9E"/>
    <w:rsid w:val="70AE175A"/>
    <w:rsid w:val="70DC5E54"/>
    <w:rsid w:val="71025E10"/>
    <w:rsid w:val="710A2EF2"/>
    <w:rsid w:val="711F61B4"/>
    <w:rsid w:val="7130216F"/>
    <w:rsid w:val="714C3DBF"/>
    <w:rsid w:val="71AC0E6F"/>
    <w:rsid w:val="71CF1988"/>
    <w:rsid w:val="71D074AE"/>
    <w:rsid w:val="72427ADC"/>
    <w:rsid w:val="72862412"/>
    <w:rsid w:val="729D21E6"/>
    <w:rsid w:val="72A619EF"/>
    <w:rsid w:val="72B017B9"/>
    <w:rsid w:val="72DA6C16"/>
    <w:rsid w:val="730F4F10"/>
    <w:rsid w:val="73491489"/>
    <w:rsid w:val="735C11E4"/>
    <w:rsid w:val="73893DB8"/>
    <w:rsid w:val="73981633"/>
    <w:rsid w:val="73A84956"/>
    <w:rsid w:val="73C977ED"/>
    <w:rsid w:val="73D56B19"/>
    <w:rsid w:val="73E21E46"/>
    <w:rsid w:val="74031DBD"/>
    <w:rsid w:val="741252DA"/>
    <w:rsid w:val="745E5245"/>
    <w:rsid w:val="747F2818"/>
    <w:rsid w:val="748A05CE"/>
    <w:rsid w:val="748A234F"/>
    <w:rsid w:val="749E4C7D"/>
    <w:rsid w:val="74F77FEB"/>
    <w:rsid w:val="754809D1"/>
    <w:rsid w:val="755B5EAC"/>
    <w:rsid w:val="755F1275"/>
    <w:rsid w:val="756248C1"/>
    <w:rsid w:val="75834F63"/>
    <w:rsid w:val="75A31161"/>
    <w:rsid w:val="75AF1BD9"/>
    <w:rsid w:val="75B01AD0"/>
    <w:rsid w:val="75B25848"/>
    <w:rsid w:val="75BF0BB5"/>
    <w:rsid w:val="75C779C2"/>
    <w:rsid w:val="75C94940"/>
    <w:rsid w:val="75E579CC"/>
    <w:rsid w:val="75FC6F00"/>
    <w:rsid w:val="762A6FFA"/>
    <w:rsid w:val="76323A19"/>
    <w:rsid w:val="764566BC"/>
    <w:rsid w:val="76697AE9"/>
    <w:rsid w:val="76823664"/>
    <w:rsid w:val="76A461F3"/>
    <w:rsid w:val="76BD4352"/>
    <w:rsid w:val="76C75323"/>
    <w:rsid w:val="76D82F98"/>
    <w:rsid w:val="76FC2E7C"/>
    <w:rsid w:val="77236CEE"/>
    <w:rsid w:val="772C64B4"/>
    <w:rsid w:val="773026CB"/>
    <w:rsid w:val="77457AF3"/>
    <w:rsid w:val="774A4976"/>
    <w:rsid w:val="775766A7"/>
    <w:rsid w:val="77636498"/>
    <w:rsid w:val="777D073C"/>
    <w:rsid w:val="77E45A61"/>
    <w:rsid w:val="77EB0385"/>
    <w:rsid w:val="78074FAE"/>
    <w:rsid w:val="782E7DD0"/>
    <w:rsid w:val="78355B98"/>
    <w:rsid w:val="78451FD3"/>
    <w:rsid w:val="789C633C"/>
    <w:rsid w:val="78C0027C"/>
    <w:rsid w:val="78C31B1A"/>
    <w:rsid w:val="78C91CDD"/>
    <w:rsid w:val="78DD2BDC"/>
    <w:rsid w:val="78EE303B"/>
    <w:rsid w:val="794D6E35"/>
    <w:rsid w:val="79552EF7"/>
    <w:rsid w:val="79681605"/>
    <w:rsid w:val="79AB4DB8"/>
    <w:rsid w:val="79F2468C"/>
    <w:rsid w:val="79FD7335"/>
    <w:rsid w:val="7A0F14BB"/>
    <w:rsid w:val="7A112472"/>
    <w:rsid w:val="7A2C06CA"/>
    <w:rsid w:val="7A3A3272"/>
    <w:rsid w:val="7A4D1FE3"/>
    <w:rsid w:val="7AB123BE"/>
    <w:rsid w:val="7AB31B63"/>
    <w:rsid w:val="7ABA68D9"/>
    <w:rsid w:val="7ABD29BD"/>
    <w:rsid w:val="7AC00DC8"/>
    <w:rsid w:val="7ACF47A6"/>
    <w:rsid w:val="7AE2272C"/>
    <w:rsid w:val="7AE411EB"/>
    <w:rsid w:val="7AEA15E0"/>
    <w:rsid w:val="7B214DCA"/>
    <w:rsid w:val="7B3172A2"/>
    <w:rsid w:val="7B3867F0"/>
    <w:rsid w:val="7B47495C"/>
    <w:rsid w:val="7B640785"/>
    <w:rsid w:val="7BAB2F3D"/>
    <w:rsid w:val="7BBA5457"/>
    <w:rsid w:val="7BDC361F"/>
    <w:rsid w:val="7BDC53CD"/>
    <w:rsid w:val="7BDF6C6B"/>
    <w:rsid w:val="7BF72B40"/>
    <w:rsid w:val="7BFD5426"/>
    <w:rsid w:val="7C140342"/>
    <w:rsid w:val="7C31253B"/>
    <w:rsid w:val="7C5C4760"/>
    <w:rsid w:val="7C704221"/>
    <w:rsid w:val="7C7F5D3D"/>
    <w:rsid w:val="7CCD2F68"/>
    <w:rsid w:val="7CCF52D4"/>
    <w:rsid w:val="7CEE2FDF"/>
    <w:rsid w:val="7D0F0F6A"/>
    <w:rsid w:val="7D33534D"/>
    <w:rsid w:val="7D567401"/>
    <w:rsid w:val="7D9901C5"/>
    <w:rsid w:val="7D9D7201"/>
    <w:rsid w:val="7DAB2D0B"/>
    <w:rsid w:val="7DF35419"/>
    <w:rsid w:val="7DFE4FCA"/>
    <w:rsid w:val="7E011301"/>
    <w:rsid w:val="7E4D572C"/>
    <w:rsid w:val="7E7328EA"/>
    <w:rsid w:val="7E9B246E"/>
    <w:rsid w:val="7EAF0B77"/>
    <w:rsid w:val="7EE01DF7"/>
    <w:rsid w:val="7F141E19"/>
    <w:rsid w:val="7F1F5601"/>
    <w:rsid w:val="7F2A69C2"/>
    <w:rsid w:val="7F3153C2"/>
    <w:rsid w:val="7F3B707C"/>
    <w:rsid w:val="7F6000C3"/>
    <w:rsid w:val="7F787F15"/>
    <w:rsid w:val="7F834282"/>
    <w:rsid w:val="7F954211"/>
    <w:rsid w:val="7F98785D"/>
    <w:rsid w:val="7F9E2E8D"/>
    <w:rsid w:val="7FE02FB2"/>
    <w:rsid w:val="7FE521A5"/>
    <w:rsid w:val="7FEC7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pPr>
    <w:rPr>
      <w:szCs w:val="20"/>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5">
    <w:name w:val="Table Grid"/>
    <w:basedOn w:val="4"/>
    <w:autoRedefine/>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autoRedefine/>
    <w:qFormat/>
    <w:uiPriority w:val="0"/>
    <w:rPr>
      <w:b/>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character" w:customStyle="1" w:styleId="9">
    <w:name w:val="NormalCharacter"/>
    <w:autoRedefine/>
    <w:semiHidden/>
    <w:qFormat/>
    <w:uiPriority w:val="0"/>
  </w:style>
  <w:style w:type="table" w:customStyle="1" w:styleId="10">
    <w:name w:val="网格型1"/>
    <w:basedOn w:val="4"/>
    <w:autoRedefine/>
    <w:qFormat/>
    <w:uiPriority w:val="0"/>
    <w:pPr>
      <w:widowControl w:val="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15"/>
    <w:basedOn w:val="6"/>
    <w:autoRedefine/>
    <w:qFormat/>
    <w:uiPriority w:val="0"/>
    <w:rPr>
      <w:rFonts w:hint="default" w:ascii="Calibri" w:hAnsi="Calibri" w:cs="Calibri"/>
    </w:rPr>
  </w:style>
  <w:style w:type="paragraph" w:styleId="12">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8508</Words>
  <Characters>8798</Characters>
  <Lines>0</Lines>
  <Paragraphs>0</Paragraphs>
  <TotalTime>3</TotalTime>
  <ScaleCrop>false</ScaleCrop>
  <LinksUpToDate>false</LinksUpToDate>
  <CharactersWithSpaces>8840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2022-11-03T08:37:00Z</dcterms:created>
  <dc:creator>小树</dc:creator>
  <cp:lastModifiedBy>姜雷</cp:lastModifiedBy>
  <dcterms:modified xsi:type="dcterms:W3CDTF">2024-03-30T01:58:00Z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0F724DFDFEBF4A789E84DEDE0118AEA9_13</vt:lpwstr>
  </property>
</Properties>
</file>